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93" w:rsidRDefault="0054200C" w:rsidP="008F1693">
      <w:pPr>
        <w:pStyle w:val="BodyText"/>
        <w:spacing w:before="2"/>
        <w:rPr>
          <w:sz w:val="1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A552A" wp14:editId="59B20951">
                <wp:simplePos x="0" y="0"/>
                <wp:positionH relativeFrom="page">
                  <wp:posOffset>7293610</wp:posOffset>
                </wp:positionH>
                <wp:positionV relativeFrom="paragraph">
                  <wp:posOffset>52705</wp:posOffset>
                </wp:positionV>
                <wp:extent cx="264160" cy="1447800"/>
                <wp:effectExtent l="0" t="0" r="2540" b="0"/>
                <wp:wrapNone/>
                <wp:docPr id="1267" name="Text Box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693" w:rsidRDefault="008F1693" w:rsidP="008F1693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8" o:spid="_x0000_s1026" type="#_x0000_t202" style="position:absolute;margin-left:574.3pt;margin-top:4.15pt;width:20.8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" filled="f" stroked="f">
                <v:textbox style="layout-flow:vertical" inset="0,0,0,0">
                  <w:txbxContent>
                    <w:p w:rsidR="008F1693" w:rsidRDefault="008F1693" w:rsidP="008F1693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bookmarkStart w:id="0" w:name="_bookmark30"/>
    <w:bookmarkEnd w:id="0"/>
    <w:p w:rsidR="008F1693" w:rsidRDefault="008F1693" w:rsidP="008F1693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09FB5DF0" wp14:editId="0B4F649B">
                <wp:extent cx="3224530" cy="9525"/>
                <wp:effectExtent l="0" t="0" r="4445" b="9525"/>
                <wp:docPr id="1271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4530" cy="9525"/>
                          <a:chOff x="0" y="0"/>
                          <a:chExt cx="5078" cy="15"/>
                        </a:xfrm>
                      </wpg:grpSpPr>
                      <wps:wsp>
                        <wps:cNvPr id="1272" name="Line 843"/>
                        <wps:cNvCnPr/>
                        <wps:spPr bwMode="auto">
                          <a:xfrm>
                            <a:off x="8" y="8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2" o:spid="_x0000_s1026" style="width:253.9pt;height:.75pt;mso-position-horizontal-relative:char;mso-position-vertical-relative:line" coordsize="50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">
                <v:line id="Line 843" o:spid="_x0000_s1027" style="position:absolute;visibility:visible;mso-wrap-style:square" from="8,8" to="50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uedMQAAADdAAAADwAAAGRycy9kb3ducmV2LnhtbERPTWvCQBC9C/0PyxS8mU1zqCG6ilgE&#10;D0XQ2oK3SXZMgtnZkN1o2l/vCgVv83ifM18OphFX6lxtWcFbFIMgLqyuuVRw/NpMUhDOI2tsLJOC&#10;X3KwXLyM5phpe+M9XQ++FCGEXYYKKu/bTEpXVGTQRbYlDtzZdgZ9gF0pdYe3EG4amcTxuzRYc2io&#10;sKV1RcXl0BsF6U//bfOPNv/8w1Pe9OlOHl2v1Ph1WM1AeBr8U/zv3uowP5km8PgmnC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550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8F1693" w:rsidRDefault="008F1693" w:rsidP="008F1693">
      <w:pPr>
        <w:pStyle w:val="BodyText"/>
        <w:spacing w:before="9"/>
        <w:rPr>
          <w:sz w:val="6"/>
        </w:rPr>
      </w:pPr>
    </w:p>
    <w:p w:rsidR="008F1693" w:rsidRDefault="008F1693" w:rsidP="008F1693">
      <w:pPr>
        <w:rPr>
          <w:sz w:val="6"/>
        </w:rPr>
        <w:sectPr w:rsidR="008F1693" w:rsidSect="0054200C">
          <w:headerReference w:type="default" r:id="rId7"/>
          <w:footerReference w:type="default" r:id="rId8"/>
          <w:pgSz w:w="11910" w:h="16840"/>
          <w:pgMar w:top="0" w:right="0" w:bottom="920" w:left="100" w:header="0" w:footer="735" w:gutter="0"/>
          <w:pgNumType w:start="1"/>
          <w:cols w:space="720"/>
        </w:sectPr>
      </w:pPr>
    </w:p>
    <w:p w:rsidR="008F1693" w:rsidRDefault="008F1693" w:rsidP="008F1693">
      <w:pPr>
        <w:spacing w:before="89" w:line="249" w:lineRule="auto"/>
        <w:ind w:left="620" w:right="18"/>
        <w:rPr>
          <w:sz w:val="36"/>
        </w:rPr>
      </w:pPr>
      <w:r>
        <w:rPr>
          <w:color w:val="136BA3"/>
          <w:sz w:val="36"/>
        </w:rPr>
        <w:lastRenderedPageBreak/>
        <w:t>HEALTH AND SAFETY IN DESIGN PROCEDURE</w:t>
      </w:r>
    </w:p>
    <w:p w:rsidR="008F1693" w:rsidRDefault="008F1693" w:rsidP="008F1693">
      <w:pPr>
        <w:pStyle w:val="BodyText"/>
        <w:spacing w:before="8"/>
        <w:rPr>
          <w:sz w:val="42"/>
        </w:rPr>
      </w:pPr>
    </w:p>
    <w:p w:rsidR="008F1693" w:rsidRDefault="008F1693" w:rsidP="008F1693">
      <w:pPr>
        <w:ind w:left="620"/>
        <w:rPr>
          <w:sz w:val="28"/>
        </w:rPr>
      </w:pPr>
      <w:r>
        <w:rPr>
          <w:color w:val="38ACF3"/>
          <w:sz w:val="28"/>
        </w:rPr>
        <w:t>PROCESS APPLICATION AND SCOPE</w:t>
      </w:r>
    </w:p>
    <w:p w:rsidR="008F1693" w:rsidRDefault="008F1693" w:rsidP="008F1693">
      <w:pPr>
        <w:pStyle w:val="BodyText"/>
        <w:spacing w:before="6"/>
        <w:rPr>
          <w:sz w:val="34"/>
        </w:rPr>
      </w:pPr>
    </w:p>
    <w:p w:rsidR="008F1693" w:rsidRDefault="008F1693" w:rsidP="008F1693">
      <w:pPr>
        <w:pStyle w:val="BodyText"/>
        <w:spacing w:before="1" w:line="271" w:lineRule="auto"/>
        <w:ind w:left="620" w:right="159"/>
      </w:pPr>
      <w:r>
        <w:rPr>
          <w:color w:val="4D4D4F"/>
        </w:rPr>
        <w:t xml:space="preserve">This process applies where significant changes to plant, substance or structure are planned in maintaining, reinstating, upgrading, decommissioning or other activities involving the </w:t>
      </w:r>
      <w:proofErr w:type="spellStart"/>
      <w:r>
        <w:rPr>
          <w:color w:val="4D4D4F"/>
        </w:rPr>
        <w:t>Organisation’s</w:t>
      </w:r>
      <w:proofErr w:type="spellEnd"/>
      <w:r>
        <w:rPr>
          <w:color w:val="4D4D4F"/>
        </w:rPr>
        <w:t xml:space="preserve"> managed assets and services. As such this procedure applies in any of the following situations: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tabs>
          <w:tab w:val="left" w:pos="979"/>
        </w:tabs>
        <w:spacing w:line="271" w:lineRule="auto"/>
        <w:ind w:left="980" w:right="979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changing</w:t>
      </w:r>
      <w:proofErr w:type="gramEnd"/>
      <w:r>
        <w:rPr>
          <w:color w:val="4D4D4F"/>
        </w:rPr>
        <w:t xml:space="preserve"> work practices, procedures or</w:t>
      </w:r>
      <w:r>
        <w:rPr>
          <w:color w:val="4D4D4F"/>
          <w:spacing w:val="37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work environment;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980"/>
        </w:tabs>
        <w:spacing w:before="1"/>
        <w:ind w:left="6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purchasing</w:t>
      </w:r>
      <w:proofErr w:type="gramEnd"/>
      <w:r>
        <w:rPr>
          <w:color w:val="4D4D4F"/>
        </w:rPr>
        <w:t xml:space="preserve"> new or used equipment or using new</w:t>
      </w:r>
      <w:r>
        <w:rPr>
          <w:color w:val="4D4D4F"/>
          <w:spacing w:val="28"/>
        </w:rPr>
        <w:t xml:space="preserve"> </w:t>
      </w:r>
      <w:r>
        <w:rPr>
          <w:color w:val="4D4D4F"/>
        </w:rPr>
        <w:t>substances;</w:t>
      </w:r>
    </w:p>
    <w:p w:rsidR="008F1693" w:rsidRDefault="008F1693" w:rsidP="008F1693">
      <w:pPr>
        <w:pStyle w:val="BodyText"/>
        <w:spacing w:before="9"/>
        <w:rPr>
          <w:sz w:val="21"/>
        </w:rPr>
      </w:pPr>
    </w:p>
    <w:p w:rsidR="008F1693" w:rsidRDefault="008F1693" w:rsidP="008F1693">
      <w:pPr>
        <w:pStyle w:val="BodyText"/>
        <w:tabs>
          <w:tab w:val="left" w:pos="980"/>
        </w:tabs>
        <w:spacing w:before="1"/>
        <w:ind w:left="6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planning to improve productivity or reduce costs;</w:t>
      </w:r>
      <w:r>
        <w:rPr>
          <w:color w:val="4D4D4F"/>
          <w:spacing w:val="40"/>
        </w:rPr>
        <w:t xml:space="preserve"> </w:t>
      </w:r>
      <w:r>
        <w:rPr>
          <w:color w:val="4D4D4F"/>
        </w:rPr>
        <w:t>and</w:t>
      </w:r>
    </w:p>
    <w:p w:rsidR="008F1693" w:rsidRDefault="008F1693" w:rsidP="008F1693">
      <w:pPr>
        <w:pStyle w:val="BodyText"/>
        <w:spacing w:before="9"/>
        <w:rPr>
          <w:sz w:val="21"/>
        </w:rPr>
      </w:pPr>
    </w:p>
    <w:p w:rsidR="008F1693" w:rsidRDefault="008F1693" w:rsidP="008F1693">
      <w:pPr>
        <w:pStyle w:val="BodyText"/>
        <w:tabs>
          <w:tab w:val="left" w:pos="980"/>
        </w:tabs>
        <w:spacing w:before="1" w:line="271" w:lineRule="auto"/>
        <w:ind w:left="980" w:right="60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designing and planning significant changes to</w:t>
      </w:r>
      <w:r>
        <w:rPr>
          <w:color w:val="4D4D4F"/>
          <w:spacing w:val="32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plant, substance or</w:t>
      </w:r>
      <w:r>
        <w:rPr>
          <w:color w:val="4D4D4F"/>
          <w:spacing w:val="22"/>
        </w:rPr>
        <w:t xml:space="preserve"> </w:t>
      </w:r>
      <w:r>
        <w:rPr>
          <w:color w:val="4D4D4F"/>
        </w:rPr>
        <w:t>structure</w:t>
      </w:r>
    </w:p>
    <w:p w:rsidR="008F1693" w:rsidRDefault="008F1693" w:rsidP="008F1693">
      <w:pPr>
        <w:pStyle w:val="BodyText"/>
        <w:spacing w:before="8"/>
        <w:rPr>
          <w:sz w:val="25"/>
        </w:rPr>
      </w:pPr>
    </w:p>
    <w:p w:rsidR="008F1693" w:rsidRDefault="008F1693" w:rsidP="008F1693">
      <w:pPr>
        <w:spacing w:before="1"/>
        <w:ind w:left="620"/>
        <w:rPr>
          <w:sz w:val="28"/>
        </w:rPr>
      </w:pPr>
      <w:r>
        <w:rPr>
          <w:color w:val="38ACF3"/>
          <w:sz w:val="28"/>
        </w:rPr>
        <w:t>PROCEDURE</w:t>
      </w:r>
    </w:p>
    <w:p w:rsidR="008F1693" w:rsidRDefault="008F1693" w:rsidP="008F1693">
      <w:pPr>
        <w:pStyle w:val="BodyText"/>
        <w:spacing w:before="3"/>
        <w:rPr>
          <w:sz w:val="39"/>
        </w:rPr>
      </w:pPr>
    </w:p>
    <w:p w:rsidR="008F1693" w:rsidRDefault="008F1693" w:rsidP="008F1693">
      <w:pPr>
        <w:pStyle w:val="Heading3"/>
        <w:ind w:left="620"/>
      </w:pPr>
      <w:r>
        <w:rPr>
          <w:color w:val="354E5B"/>
        </w:rPr>
        <w:t xml:space="preserve">SAFETY </w:t>
      </w:r>
      <w:proofErr w:type="gramStart"/>
      <w:r>
        <w:rPr>
          <w:color w:val="354E5B"/>
        </w:rPr>
        <w:t>IN  DESIGN</w:t>
      </w:r>
      <w:proofErr w:type="gramEnd"/>
      <w:r>
        <w:rPr>
          <w:color w:val="354E5B"/>
        </w:rPr>
        <w:t xml:space="preserve"> REQURIEMENTS</w:t>
      </w:r>
    </w:p>
    <w:p w:rsidR="008F1693" w:rsidRDefault="008F1693" w:rsidP="008F1693">
      <w:pPr>
        <w:pStyle w:val="BodyText"/>
        <w:spacing w:before="9"/>
        <w:rPr>
          <w:b/>
          <w:sz w:val="25"/>
        </w:rPr>
      </w:pPr>
    </w:p>
    <w:p w:rsidR="008F1693" w:rsidRDefault="008F1693" w:rsidP="008F1693">
      <w:pPr>
        <w:pStyle w:val="BodyText"/>
        <w:spacing w:line="271" w:lineRule="auto"/>
        <w:ind w:left="620" w:right="18"/>
      </w:pPr>
      <w:r>
        <w:rPr>
          <w:color w:val="4D4D4F"/>
        </w:rPr>
        <w:t xml:space="preserve">Any proposal for construction of </w:t>
      </w:r>
      <w:proofErr w:type="gramStart"/>
      <w:r>
        <w:rPr>
          <w:color w:val="4D4D4F"/>
        </w:rPr>
        <w:t>new,</w:t>
      </w:r>
      <w:proofErr w:type="gramEnd"/>
      <w:r>
        <w:rPr>
          <w:color w:val="4D4D4F"/>
        </w:rPr>
        <w:t xml:space="preserve"> or significant changes to plant, substance or structure managed by 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must consider health and safety risks.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620" w:right="18"/>
      </w:pPr>
      <w:r>
        <w:rPr>
          <w:color w:val="4D4D4F"/>
        </w:rPr>
        <w:t xml:space="preserve">Any significant change requires a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and must follow the </w:t>
      </w:r>
      <w:proofErr w:type="spellStart"/>
      <w:r>
        <w:rPr>
          <w:color w:val="4D4D4F"/>
        </w:rPr>
        <w:t>organisation’s</w:t>
      </w:r>
      <w:proofErr w:type="spellEnd"/>
      <w:r>
        <w:rPr>
          <w:color w:val="4D4D4F"/>
        </w:rPr>
        <w:t xml:space="preserve"> Health and Safety in Design process.</w:t>
      </w:r>
    </w:p>
    <w:p w:rsidR="008F1693" w:rsidRDefault="008F1693" w:rsidP="008F1693">
      <w:pPr>
        <w:pStyle w:val="BodyText"/>
        <w:spacing w:before="3"/>
        <w:rPr>
          <w:sz w:val="24"/>
        </w:rPr>
      </w:pPr>
    </w:p>
    <w:p w:rsidR="008F1693" w:rsidRDefault="008F1693" w:rsidP="008F1693">
      <w:pPr>
        <w:pStyle w:val="Heading3"/>
        <w:spacing w:line="249" w:lineRule="auto"/>
        <w:ind w:left="620" w:right="159"/>
      </w:pPr>
      <w:r>
        <w:rPr>
          <w:color w:val="354E5B"/>
        </w:rPr>
        <w:t>HEALTH AND SAFETY RISK REGISTER REVIEW</w:t>
      </w:r>
    </w:p>
    <w:p w:rsidR="008F1693" w:rsidRDefault="008F1693" w:rsidP="008F1693">
      <w:pPr>
        <w:pStyle w:val="BodyText"/>
        <w:spacing w:before="10"/>
        <w:rPr>
          <w:b/>
          <w:sz w:val="24"/>
        </w:rPr>
      </w:pPr>
    </w:p>
    <w:p w:rsidR="008F1693" w:rsidRDefault="008F1693" w:rsidP="008F1693">
      <w:pPr>
        <w:pStyle w:val="BodyText"/>
        <w:spacing w:before="1" w:line="271" w:lineRule="auto"/>
        <w:ind w:left="620" w:right="182"/>
      </w:pPr>
      <w:r>
        <w:rPr>
          <w:color w:val="4D4D4F"/>
        </w:rPr>
        <w:t xml:space="preserve">The Asset Manager and Investigator (typical for Capex projects) or Operator/Maintainer (typical for </w:t>
      </w:r>
      <w:proofErr w:type="spellStart"/>
      <w:r>
        <w:rPr>
          <w:color w:val="4D4D4F"/>
        </w:rPr>
        <w:t>Opex</w:t>
      </w:r>
      <w:proofErr w:type="spellEnd"/>
      <w:r>
        <w:rPr>
          <w:color w:val="4D4D4F"/>
        </w:rPr>
        <w:t xml:space="preserve"> projects) shall first review the </w:t>
      </w:r>
      <w:proofErr w:type="spellStart"/>
      <w:r>
        <w:rPr>
          <w:color w:val="4D4D4F"/>
        </w:rPr>
        <w:t>organisation’s</w:t>
      </w:r>
      <w:proofErr w:type="spellEnd"/>
      <w:r>
        <w:rPr>
          <w:color w:val="4D4D4F"/>
        </w:rPr>
        <w:t xml:space="preserve"> HS risk register and any previous risk assessments and incident information. They shall determine if there are any known health &amp; safety risks associated with this asset, or similar infrastructure that need to </w:t>
      </w:r>
      <w:proofErr w:type="gramStart"/>
      <w:r>
        <w:rPr>
          <w:color w:val="4D4D4F"/>
        </w:rPr>
        <w:t>be  considered</w:t>
      </w:r>
      <w:proofErr w:type="gramEnd"/>
      <w:r>
        <w:rPr>
          <w:color w:val="4D4D4F"/>
        </w:rPr>
        <w:t>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620" w:right="18"/>
      </w:pPr>
      <w:r>
        <w:rPr>
          <w:color w:val="4D4D4F"/>
        </w:rPr>
        <w:t xml:space="preserve">The Asset Manager and Investigator or Operator/Maintainer then prepares initial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before="1" w:line="271" w:lineRule="auto"/>
        <w:ind w:left="620"/>
      </w:pPr>
      <w:r>
        <w:rPr>
          <w:color w:val="4D4D4F"/>
        </w:rPr>
        <w:t xml:space="preserve">The Operator/Maintainer shall consider if technical input </w:t>
      </w:r>
      <w:proofErr w:type="gramStart"/>
      <w:r>
        <w:rPr>
          <w:color w:val="4D4D4F"/>
        </w:rPr>
        <w:t>is  required</w:t>
      </w:r>
      <w:proofErr w:type="gramEnd"/>
      <w:r>
        <w:rPr>
          <w:color w:val="4D4D4F"/>
        </w:rPr>
        <w:t xml:space="preserve"> from others (Investigator, Designer, and Project Manager) to help design the new or modified</w:t>
      </w:r>
      <w:r>
        <w:rPr>
          <w:color w:val="4D4D4F"/>
          <w:spacing w:val="21"/>
        </w:rPr>
        <w:t xml:space="preserve"> </w:t>
      </w:r>
      <w:r>
        <w:rPr>
          <w:color w:val="4D4D4F"/>
        </w:rPr>
        <w:t>asset.</w:t>
      </w:r>
    </w:p>
    <w:p w:rsidR="008F1693" w:rsidRDefault="008F1693" w:rsidP="008F1693">
      <w:pPr>
        <w:pStyle w:val="Heading3"/>
        <w:spacing w:before="118"/>
        <w:ind w:left="299"/>
      </w:pPr>
      <w:r>
        <w:rPr>
          <w:b w:val="0"/>
        </w:rPr>
        <w:br w:type="column"/>
      </w:r>
      <w:proofErr w:type="gramStart"/>
      <w:r>
        <w:rPr>
          <w:color w:val="354E5B"/>
        </w:rPr>
        <w:lastRenderedPageBreak/>
        <w:t>DESIGNER  RISK</w:t>
      </w:r>
      <w:proofErr w:type="gramEnd"/>
      <w:r>
        <w:rPr>
          <w:color w:val="354E5B"/>
        </w:rPr>
        <w:t xml:space="preserve"> ASSESSMENT</w:t>
      </w:r>
    </w:p>
    <w:p w:rsidR="008F1693" w:rsidRDefault="008F1693" w:rsidP="008F1693">
      <w:pPr>
        <w:pStyle w:val="BodyText"/>
        <w:spacing w:before="9"/>
        <w:rPr>
          <w:b/>
          <w:sz w:val="25"/>
        </w:rPr>
      </w:pPr>
    </w:p>
    <w:p w:rsidR="008F1693" w:rsidRDefault="008F1693" w:rsidP="008F1693">
      <w:pPr>
        <w:pStyle w:val="BodyText"/>
        <w:spacing w:line="271" w:lineRule="auto"/>
        <w:ind w:left="299" w:right="1114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D34C6C" wp14:editId="6827BB53">
                <wp:simplePos x="0" y="0"/>
                <wp:positionH relativeFrom="page">
                  <wp:posOffset>7279640</wp:posOffset>
                </wp:positionH>
                <wp:positionV relativeFrom="paragraph">
                  <wp:posOffset>-777240</wp:posOffset>
                </wp:positionV>
                <wp:extent cx="280670" cy="2552700"/>
                <wp:effectExtent l="2540" t="3810" r="2540" b="0"/>
                <wp:wrapNone/>
                <wp:docPr id="1268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1224"/>
                          <a:chExt cx="442" cy="4020"/>
                        </a:xfrm>
                      </wpg:grpSpPr>
                      <wps:wsp>
                        <wps:cNvPr id="1269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11463" y="-1225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11463" y="1497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9" o:spid="_x0000_s1026" style="position:absolute;margin-left:573.2pt;margin-top:-61.2pt;width:22.1pt;height:201pt;z-index:251659264;mso-position-horizontal-relative:page" coordorigin="11464,-122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">
                <v:rect id="Rectangle 841" o:spid="_x0000_s1027" style="position:absolute;left:11463;top:-1225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MlMMA&#10;AADdAAAADwAAAGRycy9kb3ducmV2LnhtbERPS2vCQBC+C/6HZYTedKOHkEZXEUVaoaX4PI/ZMQlm&#10;Z9PsatJ/3y0UvM3H95zZojOVeFDjSssKxqMIBHFmdcm5guNhM0xAOI+ssbJMCn7IwWLe780w1bbl&#10;HT32PhchhF2KCgrv61RKlxVk0I1sTRy4q20M+gCbXOoG2xBuKjmJolgaLDk0FFjTqqDstr8bBfX1&#10;ck7eou1l/fH53X6ttDud40Spl0G3nILw1Pmn+N/9rsP8SfwKf9+E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7MlMMAAADdAAAADwAAAAAAAAAAAAAAAACYAgAAZHJzL2Rv&#10;d25yZXYueG1sUEsFBgAAAAAEAAQA9QAAAIgDAAAAAA==&#10;" fillcolor="#38acf3" stroked="f"/>
                <v:rect id="Rectangle 840" o:spid="_x0000_s1028" style="position:absolute;left:11463;top:1497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Im8UA&#10;AADdAAAADwAAAGRycy9kb3ducmV2LnhtbESPQWvCQBCF7wX/wzKCl1I3KlhJXUVE0VvRFM9DdprE&#10;ZmdjdtXk33cOhd5meG/e+2a57lytHtSGyrOByTgBRZx7W3Fh4Cvbvy1AhYhssfZMBnoKsF4NXpaY&#10;Wv/kEz3OsVASwiFFA2WMTap1yEtyGMa+IRbt27cOo6xtoW2LTwl3tZ4myVw7rFgaSmxoW1L+c747&#10;A7vulM0P7nXWZ/32c3fhq78drsaMht3mA1SkLv6b/66PVvCn78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UibxQAAAN0AAAAPAAAAAAAAAAAAAAAAAJgCAABkcnMv&#10;ZG93bnJldi54bWxQSwUGAAAAAAQABAD1AAAAigMAAAAA&#10;" fillcolor="#03a65a" stroked="f"/>
                <w10:wrap anchorx="page"/>
              </v:group>
            </w:pict>
          </mc:Fallback>
        </mc:AlternateContent>
      </w:r>
      <w:r>
        <w:rPr>
          <w:color w:val="4D4D4F"/>
        </w:rPr>
        <w:t xml:space="preserve">When a design brief is generated and issued to a Designer, the Designer shall review the initial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and further develop it in consultation with the Investigator and Project Manager.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1072"/>
      </w:pPr>
      <w:r>
        <w:rPr>
          <w:color w:val="4D4D4F"/>
        </w:rPr>
        <w:t xml:space="preserve">The Designer shall circulate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to all stakeholders involved.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777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DE604" wp14:editId="3E7E0A95">
                <wp:simplePos x="0" y="0"/>
                <wp:positionH relativeFrom="page">
                  <wp:posOffset>7347585</wp:posOffset>
                </wp:positionH>
                <wp:positionV relativeFrom="paragraph">
                  <wp:posOffset>-71120</wp:posOffset>
                </wp:positionV>
                <wp:extent cx="140335" cy="615315"/>
                <wp:effectExtent l="3810" t="0" r="0" b="0"/>
                <wp:wrapNone/>
                <wp:docPr id="1266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693" w:rsidRDefault="008F1693" w:rsidP="008F1693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7" o:spid="_x0000_s1027" type="#_x0000_t202" style="position:absolute;left:0;text-align:left;margin-left:578.55pt;margin-top:-5.6pt;width:11.0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5lsAIAALQ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" filled="f" stroked="f">
                <v:textbox style="layout-flow:vertical" inset="0,0,0,0">
                  <w:txbxContent>
                    <w:p w:rsidR="008F1693" w:rsidRDefault="008F1693" w:rsidP="008F1693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D4D4F"/>
        </w:rPr>
        <w:t>If, during the course of the design, the Designer identifies non- routine Health &amp; Safety risks or residual Health &amp; Safety risks   that cannot be reduced to below a moderate risk rating, additional consultation shall be sought via a Design</w:t>
      </w:r>
      <w:r>
        <w:rPr>
          <w:color w:val="4D4D4F"/>
          <w:spacing w:val="31"/>
        </w:rPr>
        <w:t xml:space="preserve"> </w:t>
      </w:r>
      <w:r>
        <w:rPr>
          <w:color w:val="4D4D4F"/>
        </w:rPr>
        <w:t>meeting.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883"/>
        <w:jc w:val="both"/>
      </w:pPr>
      <w:r>
        <w:rPr>
          <w:color w:val="4D4D4F"/>
        </w:rPr>
        <w:t>If the Designer determines all Health &amp; Safety risks to be routine and residual Health &amp; Safety risk ratings as less than moderate, the designer shall instead seek Operator/Maintainer review.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777"/>
      </w:pPr>
      <w:r>
        <w:rPr>
          <w:color w:val="4D4D4F"/>
        </w:rPr>
        <w:t xml:space="preserve">The Designer is to record the reasons and evidence for decisions made in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Assessment. The Operator/ Maintainer must </w:t>
      </w:r>
      <w:proofErr w:type="gramStart"/>
      <w:r>
        <w:rPr>
          <w:color w:val="4D4D4F"/>
        </w:rPr>
        <w:t>peer</w:t>
      </w:r>
      <w:proofErr w:type="gramEnd"/>
      <w:r>
        <w:rPr>
          <w:color w:val="4D4D4F"/>
        </w:rPr>
        <w:t xml:space="preserve"> review the Designer’s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prior to the Designer communicating any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Assessment.</w:t>
      </w:r>
    </w:p>
    <w:p w:rsidR="008F1693" w:rsidRDefault="008F1693" w:rsidP="008F1693">
      <w:pPr>
        <w:pStyle w:val="BodyText"/>
        <w:spacing w:before="4"/>
        <w:rPr>
          <w:sz w:val="24"/>
        </w:rPr>
      </w:pPr>
    </w:p>
    <w:p w:rsidR="008F1693" w:rsidRDefault="008F1693" w:rsidP="008F1693">
      <w:pPr>
        <w:pStyle w:val="Heading3"/>
        <w:spacing w:line="249" w:lineRule="auto"/>
        <w:ind w:left="299" w:right="1072"/>
      </w:pPr>
      <w:r>
        <w:rPr>
          <w:color w:val="354E5B"/>
        </w:rPr>
        <w:t>HEALTH AND SAFETY IN DESIGN RISK ASSESSMENT</w:t>
      </w:r>
    </w:p>
    <w:p w:rsidR="008F1693" w:rsidRDefault="008F1693" w:rsidP="008F1693">
      <w:pPr>
        <w:pStyle w:val="BodyText"/>
        <w:spacing w:before="11"/>
        <w:rPr>
          <w:b/>
          <w:sz w:val="24"/>
        </w:rPr>
      </w:pPr>
    </w:p>
    <w:p w:rsidR="008F1693" w:rsidRDefault="008F1693" w:rsidP="008F1693">
      <w:pPr>
        <w:pStyle w:val="BodyText"/>
        <w:spacing w:line="271" w:lineRule="auto"/>
        <w:ind w:left="299" w:right="1072"/>
      </w:pPr>
      <w:r>
        <w:rPr>
          <w:color w:val="4D4D4F"/>
        </w:rPr>
        <w:t>For projects with non-routine health &amp; safety risks or residual health &amp; safety risks assessed as moderate or greater,</w:t>
      </w:r>
    </w:p>
    <w:p w:rsidR="008F1693" w:rsidRDefault="008F1693" w:rsidP="008F1693">
      <w:pPr>
        <w:pStyle w:val="BodyText"/>
        <w:spacing w:line="271" w:lineRule="auto"/>
        <w:ind w:left="299" w:right="777"/>
      </w:pPr>
      <w:proofErr w:type="gramStart"/>
      <w:r>
        <w:rPr>
          <w:color w:val="4D4D4F"/>
        </w:rPr>
        <w:t>the</w:t>
      </w:r>
      <w:proofErr w:type="gramEnd"/>
      <w:r>
        <w:rPr>
          <w:color w:val="4D4D4F"/>
        </w:rPr>
        <w:t xml:space="preserve"> Designer shall facilitate a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Workshop with relevant stakeholders, including: Investigator, Project Manager, Operator/ Maintainer, and Contracts Officer. Input from the Property Owner/ Representative and any other affected party must be considered (e.g., local school board, business owner, etc.)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777"/>
      </w:pPr>
      <w:r>
        <w:rPr>
          <w:color w:val="4D4D4F"/>
        </w:rPr>
        <w:t>As part of the meeting, establish the design context (considering industry experience; history of the plant, substance or structure and location; intended function and interaction with other plant, substances or structures; and known site or unusual design risks). Where required, complete a site visit as part of this</w:t>
      </w:r>
      <w:r>
        <w:rPr>
          <w:color w:val="4D4D4F"/>
          <w:spacing w:val="33"/>
        </w:rPr>
        <w:t xml:space="preserve"> </w:t>
      </w:r>
      <w:r>
        <w:rPr>
          <w:color w:val="4D4D4F"/>
        </w:rPr>
        <w:t>meeting.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777"/>
      </w:pPr>
      <w:r>
        <w:rPr>
          <w:color w:val="4D4D4F"/>
        </w:rPr>
        <w:t xml:space="preserve">The purpose of the workshop is to eliminate or </w:t>
      </w:r>
      <w:proofErr w:type="spellStart"/>
      <w:r>
        <w:rPr>
          <w:color w:val="4D4D4F"/>
        </w:rPr>
        <w:t>minimise</w:t>
      </w:r>
      <w:proofErr w:type="spellEnd"/>
      <w:r>
        <w:rPr>
          <w:color w:val="4D4D4F"/>
        </w:rPr>
        <w:t xml:space="preserve">, so far as is reasonably practicable (SFAIRP), risks to health &amp; safety at the design stage. The Designer shall update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accordingly and circulate it to all stakeholders involved.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299" w:right="717"/>
      </w:pPr>
      <w:r>
        <w:rPr>
          <w:color w:val="4D4D4F"/>
        </w:rPr>
        <w:t xml:space="preserve">The Design Manager shall engage specialist services to facilitate   a more detailed Health &amp; Safety risk assessment when designing an entire site where regular person access is reasonably expected to occur or where the stakeholders in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Meeting cannot identify reasonably practicable steps to reduce the risk below high (e.g., design for a pump station with a dry well, but not design for a standard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manhole).</w:t>
      </w:r>
    </w:p>
    <w:p w:rsidR="008F1693" w:rsidRDefault="008F1693" w:rsidP="008F1693">
      <w:pPr>
        <w:spacing w:line="271" w:lineRule="auto"/>
        <w:sectPr w:rsidR="008F1693">
          <w:type w:val="continuous"/>
          <w:pgSz w:w="11910" w:h="16840"/>
          <w:pgMar w:top="1580" w:right="0" w:bottom="280" w:left="100" w:header="720" w:footer="720" w:gutter="0"/>
          <w:cols w:num="2" w:space="720" w:equalWidth="0">
            <w:col w:w="5683" w:space="40"/>
            <w:col w:w="6087"/>
          </w:cols>
        </w:sectPr>
      </w:pPr>
    </w:p>
    <w:p w:rsidR="008F1693" w:rsidRDefault="008F1693" w:rsidP="008F1693">
      <w:pPr>
        <w:pStyle w:val="BodyText"/>
        <w:rPr>
          <w:sz w:val="20"/>
        </w:rPr>
      </w:pPr>
    </w:p>
    <w:p w:rsidR="008F1693" w:rsidRDefault="008F1693" w:rsidP="008F1693">
      <w:pPr>
        <w:pStyle w:val="BodyText"/>
        <w:rPr>
          <w:sz w:val="28"/>
        </w:rPr>
      </w:pPr>
    </w:p>
    <w:p w:rsidR="008F1693" w:rsidRDefault="008F1693" w:rsidP="008F1693">
      <w:pPr>
        <w:rPr>
          <w:sz w:val="28"/>
        </w:rPr>
        <w:sectPr w:rsidR="008F1693" w:rsidSect="0054200C">
          <w:headerReference w:type="default" r:id="rId9"/>
          <w:footerReference w:type="default" r:id="rId10"/>
          <w:pgSz w:w="11910" w:h="16840"/>
          <w:pgMar w:top="0" w:right="620" w:bottom="920" w:left="0" w:header="0" w:footer="735" w:gutter="0"/>
          <w:cols w:space="720"/>
        </w:sectPr>
      </w:pPr>
    </w:p>
    <w:p w:rsidR="008F1693" w:rsidRDefault="008F1693" w:rsidP="008F1693">
      <w:pPr>
        <w:pStyle w:val="BodyText"/>
        <w:spacing w:before="114" w:line="271" w:lineRule="auto"/>
        <w:ind w:left="720" w:right="180"/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68DBE3" wp14:editId="45C83A34">
                <wp:simplePos x="0" y="0"/>
                <wp:positionH relativeFrom="page">
                  <wp:posOffset>0</wp:posOffset>
                </wp:positionH>
                <wp:positionV relativeFrom="paragraph">
                  <wp:posOffset>-361950</wp:posOffset>
                </wp:positionV>
                <wp:extent cx="280670" cy="2552700"/>
                <wp:effectExtent l="0" t="0" r="0" b="0"/>
                <wp:wrapNone/>
                <wp:docPr id="1263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70"/>
                          <a:chExt cx="442" cy="4020"/>
                        </a:xfrm>
                      </wpg:grpSpPr>
                      <wps:wsp>
                        <wps:cNvPr id="1264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0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0" y="215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4" o:spid="_x0000_s1026" style="position:absolute;margin-left:0;margin-top:-28.5pt;width:22.1pt;height:201pt;z-index:251662336;mso-position-horizontal-relative:page" coordorigin="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">
                <v:rect id="Rectangle 836" o:spid="_x0000_s1027" style="position:absolute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jCsMA&#10;AADdAAAADwAAAGRycy9kb3ducmV2LnhtbERP22rCQBB9L/gPywi+1Y1SQoiuIoq0gqV4fR6zYxLM&#10;zqbZ1aR/3y0UfJvDuc503plKPKhxpWUFo2EEgjizuuRcwfGwfk1AOI+ssbJMCn7IwXzWe5liqm3L&#10;O3rsfS5CCLsUFRTe16mULivIoBvamjhwV9sY9AE2udQNtiHcVHIcRbE0WHJoKLCmZUHZbX83Curr&#10;5Zy8R5vLavv53X4ttTud40SpQb9bTEB46vxT/O/+0GH+OH6Dv2/CC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9jCsMAAADdAAAADwAAAAAAAAAAAAAAAACYAgAAZHJzL2Rv&#10;d25yZXYueG1sUEsFBgAAAAAEAAQA9QAAAIgDAAAAAA==&#10;" fillcolor="#38acf3" stroked="f"/>
                <v:rect id="Rectangle 835" o:spid="_x0000_s1028" style="position:absolute;top:215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93sQA&#10;AADdAAAADwAAAGRycy9kb3ducmV2LnhtbERPS2vCQBC+F/wPyxR6KXVjSkOJriJiSW9FI56H7JjE&#10;ZmdjdpvHv+8WCt7m43vOajOaRvTUudqygsU8AkFcWF1zqeCUf7y8g3AeWWNjmRRM5GCznj2sMNV2&#10;4AP1R1+KEMIuRQWV920qpSsqMujmtiUO3MV2Bn2AXSl1h0MIN42MoyiRBmsODRW2tKuo+D7+GAX7&#10;8ZAnmXl+nfJp97U/89XesqtST4/jdgnC0+jv4n/3pw7z4+QN/r4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7fd7EAAAA3QAAAA8AAAAAAAAAAAAAAAAAmAIAAGRycy9k&#10;b3ducmV2LnhtbFBLBQYAAAAABAAEAPUAAACJAwAAAAA=&#10;" fillcolor="#03a65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DB336" wp14:editId="6480DBAF">
                <wp:simplePos x="0" y="0"/>
                <wp:positionH relativeFrom="page">
                  <wp:posOffset>6350</wp:posOffset>
                </wp:positionH>
                <wp:positionV relativeFrom="paragraph">
                  <wp:posOffset>-231140</wp:posOffset>
                </wp:positionV>
                <wp:extent cx="264160" cy="1447800"/>
                <wp:effectExtent l="0" t="0" r="0" b="2540"/>
                <wp:wrapNone/>
                <wp:docPr id="1262" name="Text Box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693" w:rsidRDefault="008F1693" w:rsidP="008F1693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3" o:spid="_x0000_s1028" type="#_x0000_t202" style="position:absolute;left:0;text-align:left;margin-left:.5pt;margin-top:-18.2pt;width:20.8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" filled="f" stroked="f">
                <v:textbox style="layout-flow:vertical" inset="0,0,0,0">
                  <w:txbxContent>
                    <w:p w:rsidR="008F1693" w:rsidRDefault="008F1693" w:rsidP="008F1693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_bookmark31"/>
      <w:bookmarkEnd w:id="1"/>
      <w:r>
        <w:rPr>
          <w:color w:val="4D4D4F"/>
        </w:rPr>
        <w:t>In addition, a more detailed Health and Safety risk assessment should be done when: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1079"/>
        </w:tabs>
        <w:spacing w:line="271" w:lineRule="auto"/>
        <w:ind w:left="1080" w:right="18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there is uncertainty about how a hazard may result</w:t>
      </w:r>
      <w:r>
        <w:rPr>
          <w:color w:val="4D4D4F"/>
          <w:spacing w:val="43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injury or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illness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1080" w:right="139" w:hanging="361"/>
        <w:jc w:val="both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 xml:space="preserve"> </w:t>
      </w:r>
      <w:r>
        <w:rPr>
          <w:color w:val="4D4D4F"/>
        </w:rPr>
        <w:t>the work activity involves a number of different hazards and there is a lack of understanding about how the hazards may interact with each other to produce new or greater risks;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1080"/>
        </w:tabs>
        <w:spacing w:line="271" w:lineRule="auto"/>
        <w:ind w:left="1080" w:right="477" w:hanging="36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8A3D6" wp14:editId="35322BB9">
                <wp:simplePos x="0" y="0"/>
                <wp:positionH relativeFrom="page">
                  <wp:posOffset>67945</wp:posOffset>
                </wp:positionH>
                <wp:positionV relativeFrom="paragraph">
                  <wp:posOffset>-12065</wp:posOffset>
                </wp:positionV>
                <wp:extent cx="140335" cy="615315"/>
                <wp:effectExtent l="1270" t="0" r="1270" b="0"/>
                <wp:wrapNone/>
                <wp:docPr id="1261" name="Text Box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693" w:rsidRDefault="008F1693" w:rsidP="008F1693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2" o:spid="_x0000_s1029" type="#_x0000_t202" style="position:absolute;left:0;text-align:left;margin-left:5.35pt;margin-top:-.95pt;width:11.05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fIsQIAALQFAAAOAAAAZHJzL2Uyb0RvYy54bWysVG1vmzAQ/j5p/8Hyd8pLgAI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" filled="f" stroked="f">
                <v:textbox style="layout-flow:vertical" inset="0,0,0,0">
                  <w:txbxContent>
                    <w:p w:rsidR="008F1693" w:rsidRDefault="008F1693" w:rsidP="008F1693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changes</w:t>
      </w:r>
      <w:proofErr w:type="gramEnd"/>
      <w:r>
        <w:rPr>
          <w:color w:val="4D4D4F"/>
        </w:rPr>
        <w:t xml:space="preserve"> at the workplace occur that may impact</w:t>
      </w:r>
      <w:r>
        <w:rPr>
          <w:color w:val="4D4D4F"/>
          <w:spacing w:val="36"/>
        </w:rPr>
        <w:t xml:space="preserve"> </w:t>
      </w:r>
      <w:r>
        <w:rPr>
          <w:color w:val="4D4D4F"/>
        </w:rPr>
        <w:t>on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the effectiveness of control measures</w:t>
      </w:r>
      <w:r>
        <w:rPr>
          <w:color w:val="4D4D4F"/>
          <w:spacing w:val="32"/>
        </w:rPr>
        <w:t xml:space="preserve"> </w:t>
      </w:r>
      <w:r>
        <w:rPr>
          <w:color w:val="4D4D4F"/>
        </w:rPr>
        <w:t>or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1080"/>
        </w:tabs>
        <w:spacing w:line="271" w:lineRule="auto"/>
        <w:ind w:left="1080" w:right="20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existing Standards and Codes are inadequate to</w:t>
      </w:r>
      <w:r>
        <w:rPr>
          <w:color w:val="4D4D4F"/>
          <w:spacing w:val="28"/>
        </w:rPr>
        <w:t xml:space="preserve"> </w:t>
      </w:r>
      <w:r>
        <w:rPr>
          <w:color w:val="4D4D4F"/>
        </w:rPr>
        <w:t>address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a risk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720" w:right="180"/>
      </w:pPr>
      <w:r>
        <w:rPr>
          <w:color w:val="4D4D4F"/>
        </w:rPr>
        <w:t xml:space="preserve">The Design Manager is to record reasons and evidence for decision in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Assessment.</w:t>
      </w:r>
    </w:p>
    <w:p w:rsidR="008F1693" w:rsidRDefault="008F1693" w:rsidP="008F1693">
      <w:pPr>
        <w:pStyle w:val="BodyText"/>
        <w:spacing w:before="4"/>
        <w:rPr>
          <w:sz w:val="24"/>
        </w:rPr>
      </w:pPr>
    </w:p>
    <w:p w:rsidR="008F1693" w:rsidRDefault="008F1693" w:rsidP="008F1693">
      <w:pPr>
        <w:pStyle w:val="Heading3"/>
        <w:spacing w:line="249" w:lineRule="auto"/>
        <w:ind w:right="180"/>
      </w:pPr>
      <w:r>
        <w:rPr>
          <w:color w:val="354E5B"/>
        </w:rPr>
        <w:t>DETAILED HEALTH AND SAFETY IN DESIGN WORKSHOPS</w:t>
      </w:r>
    </w:p>
    <w:p w:rsidR="008F1693" w:rsidRDefault="008F1693" w:rsidP="008F1693">
      <w:pPr>
        <w:pStyle w:val="BodyText"/>
        <w:rPr>
          <w:b/>
          <w:sz w:val="25"/>
        </w:rPr>
      </w:pPr>
    </w:p>
    <w:p w:rsidR="008F1693" w:rsidRDefault="008F1693" w:rsidP="008F1693">
      <w:pPr>
        <w:pStyle w:val="BodyText"/>
        <w:spacing w:line="271" w:lineRule="auto"/>
        <w:ind w:left="720" w:right="47"/>
      </w:pPr>
      <w:r>
        <w:rPr>
          <w:color w:val="4D4D4F"/>
        </w:rPr>
        <w:t xml:space="preserve">A specialist shall facilitate a workshop (including a site visit, if required) using a more detailed risk assessment and management process (e.g. HAZOP or other appropriate technique) to </w:t>
      </w:r>
      <w:proofErr w:type="gramStart"/>
      <w:r>
        <w:rPr>
          <w:color w:val="4D4D4F"/>
        </w:rPr>
        <w:t>ensure  the</w:t>
      </w:r>
      <w:proofErr w:type="gramEnd"/>
      <w:r>
        <w:rPr>
          <w:color w:val="4D4D4F"/>
        </w:rPr>
        <w:t xml:space="preserve"> health and safety risks can be reduced</w:t>
      </w:r>
      <w:r>
        <w:rPr>
          <w:color w:val="4D4D4F"/>
          <w:spacing w:val="36"/>
        </w:rPr>
        <w:t xml:space="preserve"> </w:t>
      </w:r>
      <w:r>
        <w:rPr>
          <w:color w:val="4D4D4F"/>
          <w:spacing w:val="-4"/>
        </w:rPr>
        <w:t>SFAIRP.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720" w:right="180"/>
      </w:pPr>
      <w:r>
        <w:rPr>
          <w:color w:val="4D4D4F"/>
        </w:rPr>
        <w:t>The specialist must demonstrate relevant experience and formal training or qualifications, such as: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tabs>
          <w:tab w:val="left" w:pos="1079"/>
        </w:tabs>
        <w:spacing w:line="271" w:lineRule="auto"/>
        <w:ind w:left="1080" w:right="38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Formal training in risk management and/or Health</w:t>
      </w:r>
      <w:r>
        <w:rPr>
          <w:color w:val="4D4D4F"/>
          <w:spacing w:val="32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Safety in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Design;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tabs>
          <w:tab w:val="left" w:pos="1080"/>
        </w:tabs>
        <w:spacing w:line="271" w:lineRule="auto"/>
        <w:ind w:left="1080" w:right="199" w:hanging="361"/>
      </w:pPr>
      <w:proofErr w:type="gramStart"/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Demonstrated experience or training in</w:t>
      </w:r>
      <w:r>
        <w:rPr>
          <w:color w:val="4D4D4F"/>
          <w:spacing w:val="4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selection, application and/or facilitation of risk management tools and techniques (e.g. HAZOP,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etc.)</w:t>
      </w:r>
      <w:proofErr w:type="gramEnd"/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720" w:right="38"/>
      </w:pPr>
      <w:r>
        <w:rPr>
          <w:color w:val="4D4D4F"/>
        </w:rPr>
        <w:t>The meeting shall include relevant stakeholders including: Designer, Project Manager, Operator/Maintainer, Property Owner/ Representative, Contracts Officer, Contractor and any other relevant affected party.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720"/>
      </w:pPr>
      <w:r>
        <w:rPr>
          <w:color w:val="4D4D4F"/>
        </w:rPr>
        <w:t>The Designer shall update the Sid Health &amp; Safety Risk Assessment based on the review from this meeting and circulate it to all stakeholders involved.</w:t>
      </w:r>
    </w:p>
    <w:p w:rsidR="008F1693" w:rsidRDefault="008F1693" w:rsidP="008F1693">
      <w:pPr>
        <w:spacing w:before="91" w:line="249" w:lineRule="auto"/>
        <w:ind w:left="306" w:right="99"/>
        <w:rPr>
          <w:sz w:val="28"/>
        </w:rPr>
      </w:pPr>
      <w:r>
        <w:br w:type="column"/>
      </w:r>
      <w:r>
        <w:rPr>
          <w:color w:val="38ACF3"/>
          <w:sz w:val="28"/>
        </w:rPr>
        <w:lastRenderedPageBreak/>
        <w:t>COMMUNICATION AND HAND OVER OF HEALTH AND SAFETY IN DESIGN INFORMATION INTO CONSTRUCTION PHASE</w:t>
      </w:r>
    </w:p>
    <w:p w:rsidR="008F1693" w:rsidRDefault="008F1693" w:rsidP="008F1693">
      <w:pPr>
        <w:pStyle w:val="BodyText"/>
        <w:spacing w:before="5"/>
        <w:rPr>
          <w:sz w:val="33"/>
        </w:rPr>
      </w:pPr>
    </w:p>
    <w:p w:rsidR="008F1693" w:rsidRDefault="008F1693" w:rsidP="008F1693">
      <w:pPr>
        <w:pStyle w:val="BodyText"/>
        <w:spacing w:line="271" w:lineRule="auto"/>
        <w:ind w:left="306" w:right="99"/>
      </w:pPr>
      <w:r>
        <w:rPr>
          <w:color w:val="4D4D4F"/>
        </w:rPr>
        <w:t xml:space="preserve">During the Contractor/Constructor selection process, 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shall communicate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Assessment, including residual risks, to the Contractor.</w:t>
      </w:r>
    </w:p>
    <w:p w:rsidR="008F1693" w:rsidRDefault="008F1693" w:rsidP="008F1693">
      <w:pPr>
        <w:pStyle w:val="BodyText"/>
        <w:spacing w:before="3"/>
        <w:rPr>
          <w:sz w:val="24"/>
        </w:rPr>
      </w:pPr>
    </w:p>
    <w:p w:rsidR="008F1693" w:rsidRDefault="008F1693" w:rsidP="008F1693">
      <w:pPr>
        <w:pStyle w:val="Heading3"/>
        <w:spacing w:before="1"/>
        <w:ind w:left="306"/>
      </w:pPr>
      <w:r>
        <w:rPr>
          <w:color w:val="354E5B"/>
        </w:rPr>
        <w:t>PRE-CONSTRUCTION</w:t>
      </w:r>
      <w:r>
        <w:rPr>
          <w:color w:val="354E5B"/>
          <w:spacing w:val="52"/>
        </w:rPr>
        <w:t xml:space="preserve"> </w:t>
      </w:r>
      <w:r>
        <w:rPr>
          <w:color w:val="354E5B"/>
        </w:rPr>
        <w:t>MEETING</w:t>
      </w:r>
    </w:p>
    <w:p w:rsidR="008F1693" w:rsidRDefault="008F1693" w:rsidP="008F1693">
      <w:pPr>
        <w:pStyle w:val="BodyText"/>
        <w:spacing w:before="10"/>
        <w:rPr>
          <w:b/>
          <w:sz w:val="25"/>
        </w:rPr>
      </w:pPr>
    </w:p>
    <w:p w:rsidR="008F1693" w:rsidRDefault="008F1693" w:rsidP="008F1693">
      <w:pPr>
        <w:pStyle w:val="BodyText"/>
        <w:spacing w:line="271" w:lineRule="auto"/>
        <w:ind w:left="306" w:right="212"/>
      </w:pPr>
      <w:r>
        <w:rPr>
          <w:color w:val="4D4D4F"/>
        </w:rPr>
        <w:t xml:space="preserve">A Pre-Construction meeting shall be arranged.  This should include as appropriate: Project Manager, Operator/Maintainer, Contracts Officer and Contractor. Input from the Property Owner/ Representative and any other affected </w:t>
      </w:r>
      <w:r>
        <w:rPr>
          <w:color w:val="4D4D4F"/>
          <w:spacing w:val="1"/>
        </w:rPr>
        <w:t xml:space="preserve">party </w:t>
      </w:r>
      <w:r>
        <w:rPr>
          <w:color w:val="4D4D4F"/>
        </w:rPr>
        <w:t>should be</w:t>
      </w:r>
      <w:r>
        <w:rPr>
          <w:color w:val="4D4D4F"/>
          <w:spacing w:val="33"/>
        </w:rPr>
        <w:t xml:space="preserve"> </w:t>
      </w:r>
      <w:r>
        <w:rPr>
          <w:color w:val="4D4D4F"/>
        </w:rPr>
        <w:t>sought.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306" w:right="301"/>
      </w:pPr>
      <w:r>
        <w:rPr>
          <w:color w:val="4D4D4F"/>
        </w:rPr>
        <w:t xml:space="preserve">The purpose of this meeting is to review and update the H&amp;S Risk Assessment and to discuss the construction methodology as it relates to the design, confirming that it can be constructed safely. The designer shall update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</w:t>
      </w:r>
    </w:p>
    <w:p w:rsidR="008F1693" w:rsidRDefault="008F1693" w:rsidP="008F1693">
      <w:pPr>
        <w:pStyle w:val="BodyText"/>
        <w:spacing w:line="271" w:lineRule="auto"/>
        <w:ind w:left="306" w:right="99"/>
      </w:pPr>
      <w:proofErr w:type="gramStart"/>
      <w:r>
        <w:rPr>
          <w:color w:val="4D4D4F"/>
        </w:rPr>
        <w:t>Assessment based on the review in this meeting and circulate</w:t>
      </w:r>
      <w:proofErr w:type="gramEnd"/>
      <w:r>
        <w:rPr>
          <w:color w:val="4D4D4F"/>
        </w:rPr>
        <w:t xml:space="preserve"> it to all stakeholders involved.</w:t>
      </w:r>
    </w:p>
    <w:p w:rsidR="008F1693" w:rsidRDefault="008F1693" w:rsidP="008F1693">
      <w:pPr>
        <w:pStyle w:val="BodyText"/>
        <w:spacing w:before="4"/>
        <w:rPr>
          <w:sz w:val="24"/>
        </w:rPr>
      </w:pPr>
    </w:p>
    <w:p w:rsidR="008F1693" w:rsidRDefault="008F1693" w:rsidP="008F1693">
      <w:pPr>
        <w:pStyle w:val="Heading3"/>
        <w:spacing w:before="1" w:line="249" w:lineRule="auto"/>
        <w:ind w:left="306" w:right="99"/>
      </w:pPr>
      <w:r>
        <w:rPr>
          <w:color w:val="354E5B"/>
        </w:rPr>
        <w:t>PROJECT SPECIFIC HEALTH AND SAFETY MANAGEMENT PLAN</w:t>
      </w:r>
    </w:p>
    <w:p w:rsidR="008F1693" w:rsidRDefault="008F1693" w:rsidP="008F1693">
      <w:pPr>
        <w:pStyle w:val="BodyText"/>
        <w:rPr>
          <w:b/>
          <w:sz w:val="25"/>
        </w:rPr>
      </w:pPr>
    </w:p>
    <w:p w:rsidR="008F1693" w:rsidRDefault="008F1693" w:rsidP="008F1693">
      <w:pPr>
        <w:pStyle w:val="BodyText"/>
        <w:spacing w:line="271" w:lineRule="auto"/>
        <w:ind w:left="306" w:right="99"/>
      </w:pPr>
      <w:r>
        <w:rPr>
          <w:color w:val="4D4D4F"/>
        </w:rPr>
        <w:t xml:space="preserve">The Contractor shall review and use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to prepare a project specific Health &amp; Safety plan</w:t>
      </w:r>
    </w:p>
    <w:p w:rsidR="008F1693" w:rsidRDefault="008F1693" w:rsidP="008F1693">
      <w:pPr>
        <w:pStyle w:val="BodyText"/>
        <w:spacing w:line="271" w:lineRule="auto"/>
        <w:ind w:left="306" w:right="212"/>
      </w:pPr>
      <w:proofErr w:type="gramStart"/>
      <w:r>
        <w:rPr>
          <w:color w:val="4D4D4F"/>
        </w:rPr>
        <w:t>for</w:t>
      </w:r>
      <w:proofErr w:type="gramEnd"/>
      <w:r>
        <w:rPr>
          <w:color w:val="4D4D4F"/>
        </w:rPr>
        <w:t xml:space="preserve"> construction, including proposed method for control of, as a minimum, residual Health &amp; Safety risks identified as moderate and above on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received from the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Designer.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306" w:right="99"/>
      </w:pPr>
      <w:r>
        <w:rPr>
          <w:color w:val="4D4D4F"/>
        </w:rPr>
        <w:t>The Project Manager shall review the adequacy of the Contractor’s site-specific Health &amp; Safety plan prior to the Contractor commencing construction, and raise any concerns with the Contractor.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306" w:right="99"/>
      </w:pPr>
      <w:r>
        <w:rPr>
          <w:color w:val="4D4D4F"/>
        </w:rPr>
        <w:t xml:space="preserve">The Contractor is responsible for completing construction of the design in accordance with project specific Health &amp; </w:t>
      </w:r>
      <w:proofErr w:type="gramStart"/>
      <w:r>
        <w:rPr>
          <w:color w:val="4D4D4F"/>
        </w:rPr>
        <w:t>Safety  plan</w:t>
      </w:r>
      <w:proofErr w:type="gramEnd"/>
      <w:r>
        <w:rPr>
          <w:color w:val="4D4D4F"/>
        </w:rPr>
        <w:t>.</w:t>
      </w:r>
    </w:p>
    <w:p w:rsidR="008F1693" w:rsidRDefault="008F1693" w:rsidP="008F1693">
      <w:pPr>
        <w:pStyle w:val="BodyText"/>
        <w:spacing w:before="4"/>
        <w:rPr>
          <w:sz w:val="24"/>
        </w:rPr>
      </w:pPr>
    </w:p>
    <w:p w:rsidR="008F1693" w:rsidRDefault="008F1693" w:rsidP="008F1693">
      <w:pPr>
        <w:pStyle w:val="Heading3"/>
        <w:spacing w:line="249" w:lineRule="auto"/>
        <w:ind w:left="306" w:right="99"/>
      </w:pPr>
      <w:r>
        <w:rPr>
          <w:color w:val="354E5B"/>
        </w:rPr>
        <w:t>CONSTRUCTION HEALTH AND SAFETY MONITORING</w:t>
      </w:r>
    </w:p>
    <w:p w:rsidR="008F1693" w:rsidRDefault="008F1693" w:rsidP="008F1693">
      <w:pPr>
        <w:pStyle w:val="BodyText"/>
        <w:spacing w:before="11"/>
        <w:rPr>
          <w:b/>
          <w:sz w:val="24"/>
        </w:rPr>
      </w:pPr>
    </w:p>
    <w:p w:rsidR="008F1693" w:rsidRDefault="008F1693" w:rsidP="008F1693">
      <w:pPr>
        <w:pStyle w:val="BodyText"/>
        <w:spacing w:line="271" w:lineRule="auto"/>
        <w:ind w:left="306" w:right="99"/>
      </w:pPr>
      <w:r>
        <w:rPr>
          <w:color w:val="4D4D4F"/>
        </w:rPr>
        <w:t>The Project Manager and Contracts Officer shall monitor the construction of the design for compliance with the project-specific Health &amp; Safety plan.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left="306" w:right="243"/>
      </w:pPr>
      <w:r>
        <w:rPr>
          <w:color w:val="4D4D4F"/>
        </w:rPr>
        <w:t xml:space="preserve">For any design changes or unanticipated health &amp; safety risks, the Contractor, Designer, Project Manager and Contracts Officer should reconsider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Assessment, including any requirement to revisit a step in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  <w:spacing w:val="27"/>
        </w:rPr>
        <w:t xml:space="preserve"> </w:t>
      </w:r>
      <w:r>
        <w:rPr>
          <w:color w:val="4D4D4F"/>
        </w:rPr>
        <w:t>process.</w:t>
      </w:r>
    </w:p>
    <w:p w:rsidR="008F1693" w:rsidRDefault="008F1693" w:rsidP="008F1693">
      <w:pPr>
        <w:pStyle w:val="BodyText"/>
        <w:spacing w:line="271" w:lineRule="auto"/>
        <w:ind w:left="306" w:right="212"/>
        <w:sectPr w:rsidR="008F1693">
          <w:type w:val="continuous"/>
          <w:pgSz w:w="11910" w:h="16840"/>
          <w:pgMar w:top="1580" w:right="620" w:bottom="280" w:left="0" w:header="720" w:footer="720" w:gutter="0"/>
          <w:cols w:num="2" w:space="720" w:equalWidth="0">
            <w:col w:w="5777" w:space="40"/>
            <w:col w:w="5473"/>
          </w:cols>
        </w:sectPr>
      </w:pPr>
      <w:r>
        <w:rPr>
          <w:color w:val="4D4D4F"/>
        </w:rPr>
        <w:t xml:space="preserve">All relevant stakeholders, such as Operator/Maintainer, must be included as necessary and provided with any updated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Assessment.</w:t>
      </w:r>
    </w:p>
    <w:p w:rsidR="008F1693" w:rsidRDefault="008F1693" w:rsidP="008F1693">
      <w:pPr>
        <w:spacing w:before="91"/>
        <w:rPr>
          <w:sz w:val="28"/>
        </w:rPr>
      </w:pPr>
      <w:r>
        <w:rPr>
          <w:color w:val="38ACF3"/>
          <w:sz w:val="28"/>
        </w:rPr>
        <w:lastRenderedPageBreak/>
        <w:t>POST CONSTRUCTION</w:t>
      </w:r>
    </w:p>
    <w:p w:rsidR="008F1693" w:rsidRDefault="008F1693" w:rsidP="008F1693">
      <w:pPr>
        <w:pStyle w:val="BodyText"/>
        <w:spacing w:before="2"/>
        <w:rPr>
          <w:sz w:val="39"/>
        </w:rPr>
      </w:pPr>
    </w:p>
    <w:p w:rsidR="008F1693" w:rsidRDefault="008F1693" w:rsidP="008F1693">
      <w:pPr>
        <w:pStyle w:val="Heading3"/>
        <w:spacing w:before="1"/>
        <w:ind w:left="0"/>
      </w:pPr>
      <w:proofErr w:type="gramStart"/>
      <w:r>
        <w:rPr>
          <w:color w:val="354E5B"/>
        </w:rPr>
        <w:t>POST  CONSTRUCTION</w:t>
      </w:r>
      <w:proofErr w:type="gramEnd"/>
      <w:r>
        <w:rPr>
          <w:color w:val="354E5B"/>
        </w:rPr>
        <w:t xml:space="preserve"> REVIEW</w:t>
      </w:r>
    </w:p>
    <w:p w:rsidR="008F1693" w:rsidRDefault="008F1693" w:rsidP="008F1693">
      <w:pPr>
        <w:pStyle w:val="BodyText"/>
        <w:spacing w:before="9"/>
        <w:rPr>
          <w:b/>
          <w:sz w:val="25"/>
        </w:rPr>
      </w:pPr>
    </w:p>
    <w:p w:rsidR="008F1693" w:rsidRDefault="008F1693" w:rsidP="008F1693">
      <w:pPr>
        <w:pStyle w:val="BodyText"/>
        <w:spacing w:before="1" w:line="271" w:lineRule="auto"/>
        <w:ind w:right="18"/>
      </w:pPr>
      <w:r>
        <w:rPr>
          <w:color w:val="4D4D4F"/>
        </w:rPr>
        <w:t>Where appropriate, the Design Manager shall facilitate a Post- Construction meeting, including the Project Manager, Operator/ Maintainer, Contracts Officer and Contractor. Where appropriate, input from the Property Owner/Representative and any other affected party must be considered.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right="18"/>
      </w:pPr>
      <w:r>
        <w:rPr>
          <w:color w:val="4D4D4F"/>
        </w:rPr>
        <w:t xml:space="preserve">The purpose of the Post-Construction meeting is to review and update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and determine if any residual risks remain, following implementation of the design.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before="1" w:line="271" w:lineRule="auto"/>
        <w:ind w:right="18"/>
      </w:pPr>
      <w:r>
        <w:rPr>
          <w:color w:val="4D4D4F"/>
        </w:rPr>
        <w:t xml:space="preserve">The Designer shall update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 following completion of the meeting to ensure any relevant residual health &amp; safety risks are recorded and circulate it to all stakeholders involved.</w:t>
      </w:r>
    </w:p>
    <w:p w:rsidR="008F1693" w:rsidRDefault="008F1693" w:rsidP="008F1693">
      <w:pPr>
        <w:pStyle w:val="BodyText"/>
        <w:spacing w:before="8"/>
        <w:rPr>
          <w:sz w:val="25"/>
        </w:rPr>
      </w:pPr>
    </w:p>
    <w:p w:rsidR="008F1693" w:rsidRDefault="008F1693" w:rsidP="008F1693">
      <w:pPr>
        <w:spacing w:before="1" w:line="249" w:lineRule="auto"/>
        <w:ind w:right="18"/>
        <w:rPr>
          <w:sz w:val="28"/>
        </w:rPr>
      </w:pPr>
      <w:r>
        <w:rPr>
          <w:color w:val="38ACF3"/>
          <w:sz w:val="28"/>
        </w:rPr>
        <w:t>TRANSFER OF INFORMATION TO OPERATIONS TEAM</w:t>
      </w:r>
    </w:p>
    <w:p w:rsidR="008F1693" w:rsidRDefault="008F1693" w:rsidP="008F1693">
      <w:pPr>
        <w:pStyle w:val="BodyText"/>
        <w:spacing w:before="6"/>
        <w:rPr>
          <w:sz w:val="33"/>
        </w:rPr>
      </w:pPr>
    </w:p>
    <w:p w:rsidR="008F1693" w:rsidRDefault="008F1693" w:rsidP="008F1693">
      <w:pPr>
        <w:pStyle w:val="BodyText"/>
        <w:spacing w:line="271" w:lineRule="auto"/>
        <w:ind w:right="18"/>
      </w:pPr>
      <w:r>
        <w:rPr>
          <w:color w:val="4D4D4F"/>
        </w:rPr>
        <w:t>The Design Manager shall provide the updated Health &amp; Safety Risk Assessment to the Operations team.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spacing w:before="1" w:line="271" w:lineRule="auto"/>
        <w:ind w:right="18"/>
      </w:pPr>
      <w:r>
        <w:rPr>
          <w:color w:val="4D4D4F"/>
        </w:rPr>
        <w:t>The Operations team is then responsible for the ongoing safe operation of asset, including control of any residual risk.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spacing w:line="271" w:lineRule="auto"/>
        <w:ind w:right="492"/>
        <w:jc w:val="both"/>
      </w:pPr>
      <w:r>
        <w:rPr>
          <w:color w:val="4D4D4F"/>
        </w:rPr>
        <w:t xml:space="preserve">In addition to the </w:t>
      </w:r>
      <w:proofErr w:type="spellStart"/>
      <w:r>
        <w:rPr>
          <w:color w:val="4D4D4F"/>
        </w:rPr>
        <w:t>SiD</w:t>
      </w:r>
      <w:proofErr w:type="spellEnd"/>
      <w:r>
        <w:rPr>
          <w:color w:val="4D4D4F"/>
        </w:rPr>
        <w:t xml:space="preserve"> Health &amp; Safety Risk Assessment, the Design Manager must provide further detail on the following if it is necessary for the safe use, operation, </w:t>
      </w:r>
      <w:proofErr w:type="gramStart"/>
      <w:r>
        <w:rPr>
          <w:color w:val="4D4D4F"/>
        </w:rPr>
        <w:t>maintenance</w:t>
      </w:r>
      <w:proofErr w:type="gramEnd"/>
      <w:r>
        <w:rPr>
          <w:color w:val="4D4D4F"/>
        </w:rPr>
        <w:t xml:space="preserve"> or decommissioning of the plant, substance or structure: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979"/>
        </w:tabs>
        <w:spacing w:before="1" w:line="271" w:lineRule="auto"/>
        <w:ind w:left="98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the results of any calculations, analysis testing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examination including, in relation to a substance, any hazardous  properties of the substance identified by testing;</w:t>
      </w:r>
      <w:r>
        <w:rPr>
          <w:color w:val="4D4D4F"/>
          <w:spacing w:val="38"/>
        </w:rPr>
        <w:t xml:space="preserve"> </w:t>
      </w:r>
      <w:r>
        <w:rPr>
          <w:color w:val="4D4D4F"/>
        </w:rPr>
        <w:t>and</w:t>
      </w:r>
    </w:p>
    <w:p w:rsidR="008F1693" w:rsidRDefault="008F1693" w:rsidP="008F1693">
      <w:pPr>
        <w:pStyle w:val="BodyText"/>
        <w:spacing w:before="8"/>
        <w:rPr>
          <w:sz w:val="19"/>
        </w:rPr>
      </w:pPr>
    </w:p>
    <w:p w:rsidR="008F1693" w:rsidRDefault="008F1693" w:rsidP="008F1693">
      <w:pPr>
        <w:pStyle w:val="BodyText"/>
        <w:tabs>
          <w:tab w:val="left" w:pos="980"/>
        </w:tabs>
        <w:spacing w:line="271" w:lineRule="auto"/>
        <w:ind w:left="980" w:right="62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any</w:t>
      </w:r>
      <w:proofErr w:type="gramEnd"/>
      <w:r>
        <w:rPr>
          <w:color w:val="4D4D4F"/>
        </w:rPr>
        <w:t xml:space="preserve"> conditions necessary to ensure that the</w:t>
      </w:r>
      <w:r>
        <w:rPr>
          <w:color w:val="4D4D4F"/>
          <w:spacing w:val="43"/>
        </w:rPr>
        <w:t xml:space="preserve"> </w:t>
      </w:r>
      <w:r>
        <w:rPr>
          <w:color w:val="4D4D4F"/>
        </w:rPr>
        <w:t>plant,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substance or structure is without risks to health and safety when used for a purpose for which it was designed or when carrying out any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activity</w:t>
      </w:r>
    </w:p>
    <w:p w:rsidR="008F1693" w:rsidRDefault="0054200C" w:rsidP="008F1693">
      <w:pPr>
        <w:spacing w:before="91"/>
        <w:ind w:left="300"/>
        <w:rPr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14E95" wp14:editId="724074D4">
                <wp:simplePos x="0" y="0"/>
                <wp:positionH relativeFrom="page">
                  <wp:posOffset>7277735</wp:posOffset>
                </wp:positionH>
                <wp:positionV relativeFrom="paragraph">
                  <wp:posOffset>-7282180</wp:posOffset>
                </wp:positionV>
                <wp:extent cx="264160" cy="1447800"/>
                <wp:effectExtent l="0" t="0" r="2540" b="0"/>
                <wp:wrapNone/>
                <wp:docPr id="1257" name="Text Box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693" w:rsidRDefault="008F1693" w:rsidP="008F1693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8" o:spid="_x0000_s1030" type="#_x0000_t202" style="position:absolute;left:0;text-align:left;margin-left:573.05pt;margin-top:-573.4pt;width:20.8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" filled="f" stroked="f">
                <v:textbox style="layout-flow:vertical" inset="0,0,0,0">
                  <w:txbxContent>
                    <w:p w:rsidR="008F1693" w:rsidRDefault="008F1693" w:rsidP="008F1693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A571D9" wp14:editId="5A0D3905">
                <wp:simplePos x="0" y="0"/>
                <wp:positionH relativeFrom="page">
                  <wp:posOffset>7279005</wp:posOffset>
                </wp:positionH>
                <wp:positionV relativeFrom="paragraph">
                  <wp:posOffset>-7434580</wp:posOffset>
                </wp:positionV>
                <wp:extent cx="280670" cy="2552700"/>
                <wp:effectExtent l="0" t="0" r="5080" b="0"/>
                <wp:wrapNone/>
                <wp:docPr id="1258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1434"/>
                          <a:chExt cx="442" cy="4020"/>
                        </a:xfrm>
                      </wpg:grpSpPr>
                      <wps:wsp>
                        <wps:cNvPr id="1259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11463" y="-1435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11463" y="1287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9" o:spid="_x0000_s1026" style="position:absolute;margin-left:573.15pt;margin-top:-585.4pt;width:22.1pt;height:201pt;z-index:251665408;mso-position-horizontal-relative:page" coordorigin="11464,-143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">
                <v:rect id="Rectangle 831" o:spid="_x0000_s1027" style="position:absolute;left:11463;top:-1435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GKcQA&#10;AADdAAAADwAAAGRycy9kb3ducmV2LnhtbERPTWvCQBC9C/0PywjedKOgpNFVRJFWsJRa9TxmxyQ0&#10;O5tmtyb+e7cgeJvH+5zZojWluFLtCssKhoMIBHFqdcGZgsP3ph+DcB5ZY2mZFNzIwWL+0plhom3D&#10;X3Td+0yEEHYJKsi9rxIpXZqTQTewFXHgLrY26AOsM6lrbEK4KeUoiibSYMGhIceKVjmlP/s/o6C6&#10;nE/xW7Q9r3cfv83nSrvjaRIr1eu2yykIT61/ih/udx3mj8av8P9NO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BinEAAAA3QAAAA8AAAAAAAAAAAAAAAAAmAIAAGRycy9k&#10;b3ducmV2LnhtbFBLBQYAAAAABAAEAPUAAACJAwAAAAA=&#10;" fillcolor="#38acf3" stroked="f"/>
                <v:rect id="Rectangle 830" o:spid="_x0000_s1028" style="position:absolute;left:11463;top:1287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eRsUA&#10;AADdAAAADwAAAGRycy9kb3ducmV2LnhtbESPQWvCQBCF7wX/wzIFL6VuaiFI6ipFLHorGvE8ZMck&#10;mp2N2VWTf+8cCr3N8N6898182btG3akLtWcDH5MEFHHhbc2lgUP+8z4DFSKyxcYzGRgowHIxeplj&#10;Zv2Dd3Tfx1JJCIcMDVQxtpnWoajIYZj4lli0k+8cRlm7UtsOHxLuGj1NklQ7rFkaKmxpVVFx2d+c&#10;gXW/y9ONe/sc8mH1uz7y2V83Z2PGr/33F6hIffw3/11vreBPU+GXb2QE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N5GxQAAAN0AAAAPAAAAAAAAAAAAAAAAAJgCAABkcnMv&#10;ZG93bnJldi54bWxQSwUGAAAAAAQABAD1AAAAigMAAAAA&#10;" fillcolor="#03a65a" stroked="f"/>
                <w10:wrap anchorx="page"/>
              </v:group>
            </w:pict>
          </mc:Fallback>
        </mc:AlternateContent>
      </w:r>
      <w:r w:rsidR="008F1693">
        <w:br w:type="column"/>
      </w:r>
      <w:r w:rsidR="008F1693">
        <w:rPr>
          <w:color w:val="38ACF3"/>
          <w:sz w:val="28"/>
        </w:rPr>
        <w:lastRenderedPageBreak/>
        <w:t>REFERENCES</w:t>
      </w:r>
    </w:p>
    <w:p w:rsidR="008F1693" w:rsidRDefault="008F1693" w:rsidP="008F1693">
      <w:pPr>
        <w:pStyle w:val="BodyText"/>
        <w:spacing w:before="2"/>
        <w:rPr>
          <w:sz w:val="39"/>
        </w:rPr>
      </w:pPr>
    </w:p>
    <w:p w:rsidR="008F1693" w:rsidRDefault="008F1693" w:rsidP="008F1693">
      <w:pPr>
        <w:pStyle w:val="Heading3"/>
        <w:spacing w:before="1" w:line="249" w:lineRule="auto"/>
        <w:ind w:left="300" w:right="1072"/>
      </w:pPr>
      <w:r>
        <w:rPr>
          <w:color w:val="354E5B"/>
        </w:rPr>
        <w:t>WATER NEW ZEALAND PROCEDURES &amp; GUIDELINES:</w:t>
      </w:r>
    </w:p>
    <w:p w:rsidR="008F1693" w:rsidRDefault="008F1693" w:rsidP="008F1693">
      <w:pPr>
        <w:pStyle w:val="BodyText"/>
        <w:spacing w:before="6"/>
        <w:rPr>
          <w:b/>
          <w:sz w:val="22"/>
        </w:rPr>
      </w:pPr>
    </w:p>
    <w:p w:rsidR="008F1693" w:rsidRDefault="008F1693" w:rsidP="008F1693">
      <w:pPr>
        <w:pStyle w:val="Heading4"/>
        <w:ind w:left="300"/>
      </w:pPr>
      <w:r>
        <w:rPr>
          <w:color w:val="03A65A"/>
        </w:rPr>
        <w:t>Health and Safety Procedures:</w:t>
      </w:r>
    </w:p>
    <w:p w:rsidR="008F1693" w:rsidRDefault="008F1693" w:rsidP="008F1693">
      <w:pPr>
        <w:pStyle w:val="BodyText"/>
        <w:spacing w:before="2"/>
        <w:rPr>
          <w:b/>
          <w:i/>
          <w:sz w:val="21"/>
        </w:rPr>
      </w:pPr>
    </w:p>
    <w:p w:rsidR="008F1693" w:rsidRDefault="008F1693" w:rsidP="008F1693">
      <w:pPr>
        <w:pStyle w:val="BodyText"/>
        <w:tabs>
          <w:tab w:val="left" w:pos="660"/>
        </w:tabs>
        <w:spacing w:before="1"/>
        <w:ind w:left="3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25782" wp14:editId="6ED3F981">
                <wp:simplePos x="0" y="0"/>
                <wp:positionH relativeFrom="page">
                  <wp:posOffset>7347585</wp:posOffset>
                </wp:positionH>
                <wp:positionV relativeFrom="paragraph">
                  <wp:posOffset>17918</wp:posOffset>
                </wp:positionV>
                <wp:extent cx="140335" cy="615315"/>
                <wp:effectExtent l="0" t="0" r="12065" b="13335"/>
                <wp:wrapNone/>
                <wp:docPr id="1256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693" w:rsidRDefault="008F1693" w:rsidP="008F1693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bookmarkStart w:id="2" w:name="_GoBack"/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bookmarkEnd w:id="2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7" o:spid="_x0000_s1031" type="#_x0000_t202" style="position:absolute;left:0;text-align:left;margin-left:578.55pt;margin-top:1.4pt;width:11.05pt;height:4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" filled="f" stroked="f">
                <v:textbox style="layout-flow:vertical" inset="0,0,0,0">
                  <w:txbxContent>
                    <w:p w:rsidR="008F1693" w:rsidRDefault="008F1693" w:rsidP="008F1693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bookmarkStart w:id="3" w:name="_GoBack"/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Contractor Health and Safety</w:t>
      </w:r>
      <w:r>
        <w:rPr>
          <w:color w:val="4D4D4F"/>
          <w:spacing w:val="27"/>
        </w:rPr>
        <w:t xml:space="preserve"> </w:t>
      </w:r>
      <w:r>
        <w:rPr>
          <w:color w:val="4D4D4F"/>
        </w:rPr>
        <w:t>Management</w:t>
      </w:r>
    </w:p>
    <w:p w:rsidR="008F1693" w:rsidRDefault="008F1693" w:rsidP="008F1693">
      <w:pPr>
        <w:pStyle w:val="BodyText"/>
        <w:spacing w:before="9"/>
        <w:rPr>
          <w:sz w:val="21"/>
        </w:rPr>
      </w:pPr>
    </w:p>
    <w:p w:rsidR="008F1693" w:rsidRDefault="008F1693" w:rsidP="008F1693">
      <w:pPr>
        <w:pStyle w:val="BodyText"/>
        <w:tabs>
          <w:tab w:val="left" w:pos="660"/>
        </w:tabs>
        <w:spacing w:before="1"/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Hazard Identification, Risk Assessment </w:t>
      </w:r>
      <w:proofErr w:type="gramStart"/>
      <w:r>
        <w:rPr>
          <w:color w:val="4D4D4F"/>
        </w:rPr>
        <w:t>and  Control</w:t>
      </w:r>
      <w:proofErr w:type="gramEnd"/>
    </w:p>
    <w:p w:rsidR="008F1693" w:rsidRDefault="008F1693" w:rsidP="008F1693">
      <w:pPr>
        <w:pStyle w:val="BodyText"/>
        <w:spacing w:before="9"/>
        <w:rPr>
          <w:sz w:val="21"/>
        </w:rPr>
      </w:pPr>
    </w:p>
    <w:p w:rsidR="008F1693" w:rsidRDefault="008F1693" w:rsidP="008F1693">
      <w:pPr>
        <w:pStyle w:val="BodyText"/>
        <w:tabs>
          <w:tab w:val="left" w:pos="660"/>
        </w:tabs>
        <w:spacing w:before="1"/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Training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Program</w:t>
      </w:r>
    </w:p>
    <w:p w:rsidR="008F1693" w:rsidRDefault="008F1693" w:rsidP="008F1693">
      <w:pPr>
        <w:pStyle w:val="BodyText"/>
        <w:spacing w:before="6"/>
        <w:rPr>
          <w:sz w:val="26"/>
        </w:rPr>
      </w:pPr>
    </w:p>
    <w:p w:rsidR="008F1693" w:rsidRDefault="008F1693" w:rsidP="008F1693">
      <w:pPr>
        <w:pStyle w:val="Heading3"/>
        <w:spacing w:line="249" w:lineRule="auto"/>
        <w:ind w:left="300" w:right="1072"/>
      </w:pPr>
      <w:r>
        <w:rPr>
          <w:color w:val="354E5B"/>
        </w:rPr>
        <w:t>LEGISLATION, REGULATION AND STANDARDS</w:t>
      </w:r>
    </w:p>
    <w:p w:rsidR="008F1693" w:rsidRDefault="008F1693" w:rsidP="008F1693">
      <w:pPr>
        <w:pStyle w:val="BodyText"/>
        <w:spacing w:before="11"/>
        <w:rPr>
          <w:b/>
          <w:sz w:val="24"/>
        </w:rPr>
      </w:pPr>
    </w:p>
    <w:p w:rsidR="008F1693" w:rsidRDefault="008F1693" w:rsidP="008F1693">
      <w:pPr>
        <w:pStyle w:val="BodyText"/>
        <w:tabs>
          <w:tab w:val="left" w:pos="660"/>
        </w:tabs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at Work Act of</w:t>
      </w:r>
      <w:r>
        <w:rPr>
          <w:color w:val="4D4D4F"/>
          <w:spacing w:val="20"/>
        </w:rPr>
        <w:t xml:space="preserve"> </w:t>
      </w:r>
      <w:r>
        <w:rPr>
          <w:color w:val="4D4D4F"/>
          <w:spacing w:val="-3"/>
        </w:rPr>
        <w:t>2015</w:t>
      </w:r>
    </w:p>
    <w:p w:rsidR="008F1693" w:rsidRDefault="008F1693" w:rsidP="008F1693">
      <w:pPr>
        <w:pStyle w:val="BodyText"/>
        <w:spacing w:before="9"/>
        <w:rPr>
          <w:sz w:val="21"/>
        </w:rPr>
      </w:pPr>
    </w:p>
    <w:p w:rsidR="008F1693" w:rsidRDefault="008F1693" w:rsidP="008F1693">
      <w:pPr>
        <w:pStyle w:val="BodyText"/>
        <w:tabs>
          <w:tab w:val="left" w:pos="660"/>
        </w:tabs>
        <w:spacing w:line="271" w:lineRule="auto"/>
        <w:ind w:left="660" w:right="1114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at Work (General Risk</w:t>
      </w:r>
      <w:r>
        <w:rPr>
          <w:color w:val="4D4D4F"/>
          <w:spacing w:val="26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Workplace Management) Regulations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2016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660"/>
        </w:tabs>
        <w:spacing w:line="271" w:lineRule="auto"/>
        <w:ind w:left="660" w:right="1478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at Work</w:t>
      </w:r>
      <w:r>
        <w:rPr>
          <w:color w:val="4D4D4F"/>
          <w:spacing w:val="21"/>
        </w:rPr>
        <w:t xml:space="preserve"> </w:t>
      </w:r>
      <w:r>
        <w:rPr>
          <w:color w:val="4D4D4F"/>
        </w:rPr>
        <w:t>(Worker</w:t>
      </w:r>
      <w:r>
        <w:rPr>
          <w:color w:val="4D4D4F"/>
          <w:spacing w:val="3"/>
        </w:rPr>
        <w:t xml:space="preserve"> </w:t>
      </w:r>
      <w:r>
        <w:rPr>
          <w:color w:val="4D4D4F"/>
        </w:rPr>
        <w:t>Engagement, Participation and Representation) Regulations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2016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8F1693" w:rsidRDefault="008F1693" w:rsidP="008F1693">
      <w:pPr>
        <w:pStyle w:val="BodyText"/>
        <w:tabs>
          <w:tab w:val="left" w:pos="660"/>
        </w:tabs>
        <w:spacing w:line="271" w:lineRule="auto"/>
        <w:ind w:left="660" w:right="746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Australian Model Code of Practice: Safe Design</w:t>
      </w:r>
      <w:r>
        <w:rPr>
          <w:color w:val="4D4D4F"/>
          <w:spacing w:val="40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Structures (24 July</w:t>
      </w:r>
      <w:r>
        <w:rPr>
          <w:color w:val="4D4D4F"/>
          <w:spacing w:val="3"/>
        </w:rPr>
        <w:t xml:space="preserve"> </w:t>
      </w:r>
      <w:r>
        <w:rPr>
          <w:color w:val="4D4D4F"/>
          <w:spacing w:val="-4"/>
        </w:rPr>
        <w:t>2012)</w:t>
      </w:r>
    </w:p>
    <w:p w:rsidR="008F1693" w:rsidRDefault="008F1693" w:rsidP="008F1693">
      <w:pPr>
        <w:pStyle w:val="BodyText"/>
        <w:spacing w:before="7"/>
        <w:rPr>
          <w:sz w:val="19"/>
        </w:rPr>
      </w:pPr>
    </w:p>
    <w:p w:rsidR="0091067B" w:rsidRDefault="008F1693" w:rsidP="008F1693">
      <w:pPr>
        <w:ind w:left="709" w:hanging="425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 w:rsidRPr="008F1693">
        <w:rPr>
          <w:rStyle w:val="BodyTextChar"/>
          <w:color w:val="404040" w:themeColor="text1" w:themeTint="BF"/>
        </w:rPr>
        <w:t>Australian Model Code of Practice: How to Manage Work Health and Safety Risks (7 December 2011</w:t>
      </w:r>
    </w:p>
    <w:sectPr w:rsidR="0091067B" w:rsidSect="0054200C">
      <w:headerReference w:type="default" r:id="rId11"/>
      <w:footerReference w:type="default" r:id="rId12"/>
      <w:pgSz w:w="11906" w:h="16838"/>
      <w:pgMar w:top="567" w:right="1440" w:bottom="1440" w:left="56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200C">
      <w:r>
        <w:separator/>
      </w:r>
    </w:p>
  </w:endnote>
  <w:endnote w:type="continuationSeparator" w:id="0">
    <w:p w:rsidR="00000000" w:rsidRDefault="0054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8F1693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66515263" wp14:editId="58D27BD3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18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E54205" wp14:editId="7F2270A9">
              <wp:simplePos x="0" y="0"/>
              <wp:positionH relativeFrom="page">
                <wp:posOffset>1663700</wp:posOffset>
              </wp:positionH>
              <wp:positionV relativeFrom="page">
                <wp:posOffset>10256520</wp:posOffset>
              </wp:positionV>
              <wp:extent cx="5478145" cy="111125"/>
              <wp:effectExtent l="0" t="0" r="1905" b="0"/>
              <wp:wrapNone/>
              <wp:docPr id="226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8F169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00C"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32" type="#_x0000_t202" style="position:absolute;margin-left:131pt;margin-top:807.6pt;width:431.35pt;height: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qWrwIAAK0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" filled="f" stroked="f">
              <v:textbox inset="0,0,0,0">
                <w:txbxContent>
                  <w:p w:rsidR="00C1477A" w:rsidRDefault="008F169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200C"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8F1693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60288" behindDoc="1" locked="0" layoutInCell="1" allowOverlap="1" wp14:anchorId="4664EDA6" wp14:editId="28FDD89D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18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6BDAAD" wp14:editId="1DB0D7F2">
              <wp:simplePos x="0" y="0"/>
              <wp:positionH relativeFrom="page">
                <wp:posOffset>1643380</wp:posOffset>
              </wp:positionH>
              <wp:positionV relativeFrom="page">
                <wp:posOffset>10256520</wp:posOffset>
              </wp:positionV>
              <wp:extent cx="5474335" cy="111125"/>
              <wp:effectExtent l="0" t="0" r="0" b="0"/>
              <wp:wrapNone/>
              <wp:docPr id="224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3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8F169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00C">
                            <w:rPr>
                              <w:noProof/>
                              <w:color w:val="354E5B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33" type="#_x0000_t202" style="position:absolute;margin-left:129.4pt;margin-top:807.6pt;width:431.05pt;height: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pzsg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" filled="f" stroked="f">
              <v:textbox inset="0,0,0,0">
                <w:txbxContent>
                  <w:p w:rsidR="00C1477A" w:rsidRDefault="008F169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200C">
                      <w:rPr>
                        <w:noProof/>
                        <w:color w:val="354E5B"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8F1693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61312" behindDoc="1" locked="0" layoutInCell="1" allowOverlap="1" wp14:anchorId="1AC76577" wp14:editId="6E8C36DB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18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4216B58" wp14:editId="611FC524">
              <wp:simplePos x="0" y="0"/>
              <wp:positionH relativeFrom="page">
                <wp:posOffset>1664970</wp:posOffset>
              </wp:positionH>
              <wp:positionV relativeFrom="page">
                <wp:posOffset>10256520</wp:posOffset>
              </wp:positionV>
              <wp:extent cx="5476875" cy="111125"/>
              <wp:effectExtent l="0" t="0" r="1905" b="0"/>
              <wp:wrapNone/>
              <wp:docPr id="222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8F169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00C">
                            <w:rPr>
                              <w:noProof/>
                              <w:color w:val="354E5B"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34" type="#_x0000_t202" style="position:absolute;margin-left:131.1pt;margin-top:807.6pt;width:431.25pt;height: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jNsQIAALQ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" filled="f" stroked="f">
              <v:textbox inset="0,0,0,0">
                <w:txbxContent>
                  <w:p w:rsidR="00C1477A" w:rsidRDefault="008F169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200C">
                      <w:rPr>
                        <w:noProof/>
                        <w:color w:val="354E5B"/>
                        <w:sz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200C">
      <w:r>
        <w:separator/>
      </w:r>
    </w:p>
  </w:footnote>
  <w:footnote w:type="continuationSeparator" w:id="0">
    <w:p w:rsidR="00000000" w:rsidRDefault="0054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54200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54200C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54200C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3"/>
    <w:rsid w:val="000E0D46"/>
    <w:rsid w:val="0012750F"/>
    <w:rsid w:val="00271449"/>
    <w:rsid w:val="002A33EC"/>
    <w:rsid w:val="002C511A"/>
    <w:rsid w:val="003450E9"/>
    <w:rsid w:val="00345336"/>
    <w:rsid w:val="00351165"/>
    <w:rsid w:val="003936BD"/>
    <w:rsid w:val="003D2BE9"/>
    <w:rsid w:val="004406DF"/>
    <w:rsid w:val="0045755F"/>
    <w:rsid w:val="004854C8"/>
    <w:rsid w:val="0053639D"/>
    <w:rsid w:val="0054200C"/>
    <w:rsid w:val="00590F5F"/>
    <w:rsid w:val="006E50AE"/>
    <w:rsid w:val="00784921"/>
    <w:rsid w:val="007D14F2"/>
    <w:rsid w:val="007D3E1C"/>
    <w:rsid w:val="00803D93"/>
    <w:rsid w:val="00805D12"/>
    <w:rsid w:val="0083121E"/>
    <w:rsid w:val="008813CC"/>
    <w:rsid w:val="008F1693"/>
    <w:rsid w:val="0090579D"/>
    <w:rsid w:val="0091067B"/>
    <w:rsid w:val="0097118C"/>
    <w:rsid w:val="00982B72"/>
    <w:rsid w:val="00987E20"/>
    <w:rsid w:val="009F6B4C"/>
    <w:rsid w:val="00AA2536"/>
    <w:rsid w:val="00AF6547"/>
    <w:rsid w:val="00B05E5E"/>
    <w:rsid w:val="00B92CD3"/>
    <w:rsid w:val="00BC3B62"/>
    <w:rsid w:val="00BD310E"/>
    <w:rsid w:val="00C03138"/>
    <w:rsid w:val="00C5180F"/>
    <w:rsid w:val="00CC7EDD"/>
    <w:rsid w:val="00CF2198"/>
    <w:rsid w:val="00DA1708"/>
    <w:rsid w:val="00E02C9D"/>
    <w:rsid w:val="00F43499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6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8F1693"/>
    <w:pPr>
      <w:ind w:left="72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8F1693"/>
    <w:pPr>
      <w:ind w:left="720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F1693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F1693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1693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F1693"/>
    <w:rPr>
      <w:rFonts w:ascii="Arial" w:eastAsia="Arial" w:hAnsi="Arial" w:cs="Arial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2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00C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2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0C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6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8F1693"/>
    <w:pPr>
      <w:ind w:left="72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8F1693"/>
    <w:pPr>
      <w:ind w:left="720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F1693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F1693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1693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F1693"/>
    <w:rPr>
      <w:rFonts w:ascii="Arial" w:eastAsia="Arial" w:hAnsi="Arial" w:cs="Arial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2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00C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2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0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2</cp:revision>
  <dcterms:created xsi:type="dcterms:W3CDTF">2017-10-05T03:05:00Z</dcterms:created>
  <dcterms:modified xsi:type="dcterms:W3CDTF">2017-10-16T21:58:00Z</dcterms:modified>
</cp:coreProperties>
</file>