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5B" w:rsidRDefault="00A96F5B" w:rsidP="00A96F5B">
      <w:pPr>
        <w:pStyle w:val="BodyText"/>
        <w:rPr>
          <w:sz w:val="20"/>
        </w:rPr>
      </w:pPr>
    </w:p>
    <w:p w:rsidR="00A96F5B" w:rsidRDefault="00A96F5B" w:rsidP="00A96F5B">
      <w:pPr>
        <w:pStyle w:val="BodyText"/>
        <w:rPr>
          <w:sz w:val="20"/>
        </w:rPr>
      </w:pPr>
    </w:p>
    <w:p w:rsidR="00A96F5B" w:rsidRDefault="00A96F5B" w:rsidP="00A96F5B">
      <w:pPr>
        <w:pStyle w:val="BodyText"/>
        <w:spacing w:before="7"/>
        <w:rPr>
          <w:sz w:val="19"/>
        </w:rPr>
      </w:pPr>
    </w:p>
    <w:p w:rsidR="00A96F5B" w:rsidRDefault="00A96F5B" w:rsidP="00A96F5B">
      <w:pPr>
        <w:pStyle w:val="BodyText"/>
        <w:spacing w:line="20" w:lineRule="exact"/>
        <w:ind w:left="612"/>
        <w:rPr>
          <w:sz w:val="2"/>
        </w:rPr>
      </w:pPr>
      <w:bookmarkStart w:id="0" w:name="_bookmark41"/>
      <w:bookmarkEnd w:id="0"/>
      <w:r>
        <w:rPr>
          <w:noProof/>
          <w:sz w:val="2"/>
          <w:lang w:val="en-NZ" w:eastAsia="en-NZ"/>
        </w:rPr>
        <mc:AlternateContent>
          <mc:Choice Requires="wpg">
            <w:drawing>
              <wp:inline distT="0" distB="0" distL="0" distR="0" wp14:anchorId="0BA49361" wp14:editId="43B6B16D">
                <wp:extent cx="3224530" cy="9525"/>
                <wp:effectExtent l="0" t="0" r="4445" b="9525"/>
                <wp:docPr id="1131"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132" name="Line 700"/>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99"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">
                <v:line id="Line 700"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GyMQAAADdAAAADwAAAGRycy9kb3ducmV2LnhtbERPS2vCQBC+F/wPywje6kYFCamrFKXQ&#10;gwhaK3ibZKfZ0OxsyG4e7a/vFgq9zcf3nM1utLXoqfWVYwWLeQKCuHC64lLB9e3lMQXhA7LG2jEp&#10;+CIPu+3kYYOZdgOfqb+EUsQQ9hkqMCE0mZS+MGTRz11DHLkP11oMEbal1C0OMdzWcpkka2mx4thg&#10;sKG9oeLz0lkF6a17d/mhyY/feM/rLj3Jq++Umk3H5ycQgcbwL/5zv+o4f7Fawu838QS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ZEbIxAAAAN0AAAAPAAAAAAAAAAAA&#10;AAAAAKECAABkcnMvZG93bnJldi54bWxQSwUGAAAAAAQABAD5AAAAkgMAAAAA&#10;" strokecolor="#136ba3" strokeweight=".25011mm"/>
                <w10:anchorlock/>
              </v:group>
            </w:pict>
          </mc:Fallback>
        </mc:AlternateContent>
      </w:r>
    </w:p>
    <w:p w:rsidR="00A96F5B" w:rsidRDefault="00A96F5B" w:rsidP="00A96F5B">
      <w:pPr>
        <w:pStyle w:val="BodyText"/>
        <w:spacing w:before="9"/>
        <w:rPr>
          <w:sz w:val="6"/>
        </w:rPr>
      </w:pPr>
    </w:p>
    <w:p w:rsidR="00A96F5B" w:rsidRDefault="00A96F5B" w:rsidP="00A96F5B">
      <w:pPr>
        <w:rPr>
          <w:sz w:val="6"/>
        </w:rPr>
        <w:sectPr w:rsidR="00A96F5B">
          <w:headerReference w:type="default" r:id="rId5"/>
          <w:footerReference w:type="default" r:id="rId6"/>
          <w:pgSz w:w="11910" w:h="16840"/>
          <w:pgMar w:top="0" w:right="0" w:bottom="920" w:left="100" w:header="0" w:footer="735" w:gutter="0"/>
          <w:pgNumType w:start="102"/>
          <w:cols w:space="720"/>
        </w:sectPr>
      </w:pPr>
    </w:p>
    <w:p w:rsidR="00A96F5B" w:rsidRDefault="00A96F5B" w:rsidP="00A96F5B">
      <w:pPr>
        <w:spacing w:before="89" w:line="249" w:lineRule="auto"/>
        <w:ind w:left="620"/>
        <w:rPr>
          <w:sz w:val="36"/>
        </w:rPr>
      </w:pPr>
      <w:r>
        <w:rPr>
          <w:color w:val="136BA3"/>
          <w:sz w:val="36"/>
        </w:rPr>
        <w:lastRenderedPageBreak/>
        <w:t>HEALTH AND SAFETY CONSULTATION AND COMMUNICATION PROCEDURE</w:t>
      </w:r>
    </w:p>
    <w:p w:rsidR="00A96F5B" w:rsidRDefault="00A96F5B" w:rsidP="00A96F5B">
      <w:pPr>
        <w:pStyle w:val="BodyText"/>
        <w:spacing w:before="8"/>
        <w:rPr>
          <w:sz w:val="42"/>
        </w:rPr>
      </w:pPr>
    </w:p>
    <w:p w:rsidR="00A96F5B" w:rsidRDefault="00A96F5B" w:rsidP="00A96F5B">
      <w:pPr>
        <w:ind w:left="620"/>
        <w:rPr>
          <w:sz w:val="28"/>
        </w:rPr>
      </w:pPr>
      <w:r>
        <w:rPr>
          <w:color w:val="38ACF3"/>
          <w:sz w:val="28"/>
        </w:rPr>
        <w:t>PURPOSE</w:t>
      </w:r>
    </w:p>
    <w:p w:rsidR="00A96F5B" w:rsidRDefault="00A96F5B" w:rsidP="00A96F5B">
      <w:pPr>
        <w:pStyle w:val="BodyText"/>
        <w:spacing w:before="6"/>
        <w:rPr>
          <w:sz w:val="34"/>
        </w:rPr>
      </w:pPr>
    </w:p>
    <w:p w:rsidR="00A96F5B" w:rsidRDefault="00A96F5B" w:rsidP="00A96F5B">
      <w:pPr>
        <w:pStyle w:val="BodyText"/>
        <w:spacing w:before="1" w:line="271" w:lineRule="auto"/>
        <w:ind w:left="620"/>
      </w:pPr>
      <w:r>
        <w:rPr>
          <w:color w:val="4D4D4F"/>
        </w:rPr>
        <w:t>To provide information and guidance to ensure appropriate and effective worker consultation is undertaken regarding any matters that may impact or effect health and safety.</w:t>
      </w:r>
    </w:p>
    <w:p w:rsidR="00A96F5B" w:rsidRDefault="00A96F5B" w:rsidP="00A96F5B">
      <w:pPr>
        <w:pStyle w:val="BodyText"/>
        <w:spacing w:before="8"/>
        <w:rPr>
          <w:sz w:val="25"/>
        </w:rPr>
      </w:pPr>
    </w:p>
    <w:p w:rsidR="00A96F5B" w:rsidRDefault="00A96F5B" w:rsidP="00A96F5B">
      <w:pPr>
        <w:spacing w:line="249" w:lineRule="auto"/>
        <w:ind w:left="620"/>
        <w:rPr>
          <w:sz w:val="28"/>
        </w:rPr>
      </w:pPr>
      <w:r>
        <w:rPr>
          <w:color w:val="38ACF3"/>
          <w:sz w:val="28"/>
        </w:rPr>
        <w:t>GENERAL REQUIREMENTS TO CONSULT WORKERS</w:t>
      </w:r>
    </w:p>
    <w:p w:rsidR="00A96F5B" w:rsidRDefault="00A96F5B" w:rsidP="00A96F5B">
      <w:pPr>
        <w:pStyle w:val="BodyText"/>
        <w:spacing w:before="1"/>
        <w:rPr>
          <w:sz w:val="38"/>
        </w:rPr>
      </w:pPr>
    </w:p>
    <w:p w:rsidR="00A96F5B" w:rsidRDefault="00A96F5B" w:rsidP="00A96F5B">
      <w:pPr>
        <w:pStyle w:val="Heading3"/>
        <w:ind w:left="620"/>
      </w:pPr>
      <w:r>
        <w:rPr>
          <w:color w:val="354E5B"/>
        </w:rPr>
        <w:t>WORKER ENGAGEMENT AND PARTICIPATION</w:t>
      </w:r>
    </w:p>
    <w:p w:rsidR="00A96F5B" w:rsidRDefault="00A96F5B" w:rsidP="00A96F5B">
      <w:pPr>
        <w:pStyle w:val="BodyText"/>
        <w:spacing w:before="9"/>
        <w:rPr>
          <w:b/>
          <w:sz w:val="25"/>
        </w:rPr>
      </w:pPr>
    </w:p>
    <w:p w:rsidR="00A96F5B" w:rsidRDefault="00A96F5B" w:rsidP="00A96F5B">
      <w:pPr>
        <w:pStyle w:val="BodyText"/>
        <w:spacing w:line="271" w:lineRule="auto"/>
        <w:ind w:left="620" w:right="72"/>
      </w:pPr>
      <w:r>
        <w:rPr>
          <w:color w:val="4D4D4F"/>
        </w:rPr>
        <w:t xml:space="preserve">Health and safety performance </w:t>
      </w:r>
      <w:proofErr w:type="gramStart"/>
      <w:r>
        <w:rPr>
          <w:color w:val="4D4D4F"/>
        </w:rPr>
        <w:t>outcomes  benefit</w:t>
      </w:r>
      <w:proofErr w:type="gramEnd"/>
      <w:r>
        <w:rPr>
          <w:color w:val="4D4D4F"/>
        </w:rPr>
        <w:t xml:space="preserve"> significantly with input and participation from workers. It has been established that worker participation in health and safety planning, development of risk controls and corrective actions generates improved outcomes and contributes to an engaged and positive health and safety</w:t>
      </w:r>
      <w:r>
        <w:rPr>
          <w:color w:val="4D4D4F"/>
          <w:spacing w:val="15"/>
        </w:rPr>
        <w:t xml:space="preserve"> </w:t>
      </w:r>
      <w:r>
        <w:rPr>
          <w:color w:val="4D4D4F"/>
        </w:rPr>
        <w:t>culture.</w:t>
      </w:r>
    </w:p>
    <w:p w:rsidR="00A96F5B" w:rsidRDefault="00A96F5B" w:rsidP="00A96F5B">
      <w:pPr>
        <w:pStyle w:val="BodyText"/>
        <w:spacing w:before="4"/>
        <w:rPr>
          <w:sz w:val="24"/>
        </w:rPr>
      </w:pPr>
    </w:p>
    <w:p w:rsidR="00A96F5B" w:rsidRDefault="00A96F5B" w:rsidP="00A96F5B">
      <w:pPr>
        <w:pStyle w:val="Heading3"/>
        <w:spacing w:line="249" w:lineRule="auto"/>
        <w:ind w:left="620"/>
      </w:pPr>
      <w:r>
        <w:rPr>
          <w:color w:val="354E5B"/>
        </w:rPr>
        <w:t>LEGAL OBLIGATIONS FOR WORKER PARTICIPATION AND CONSULTATION</w:t>
      </w:r>
    </w:p>
    <w:p w:rsidR="00A96F5B" w:rsidRDefault="00A96F5B" w:rsidP="00A96F5B">
      <w:pPr>
        <w:pStyle w:val="BodyText"/>
        <w:spacing w:before="11"/>
        <w:rPr>
          <w:b/>
          <w:sz w:val="24"/>
        </w:rPr>
      </w:pPr>
    </w:p>
    <w:p w:rsidR="00A96F5B" w:rsidRDefault="00A96F5B" w:rsidP="00A96F5B">
      <w:pPr>
        <w:pStyle w:val="BodyText"/>
        <w:spacing w:line="271" w:lineRule="auto"/>
        <w:ind w:left="620" w:right="72"/>
      </w:pPr>
      <w:r>
        <w:rPr>
          <w:color w:val="4D4D4F"/>
        </w:rPr>
        <w:t xml:space="preserve">The </w:t>
      </w:r>
      <w:proofErr w:type="spellStart"/>
      <w:r>
        <w:rPr>
          <w:color w:val="4D4D4F"/>
        </w:rPr>
        <w:t>organisation</w:t>
      </w:r>
      <w:proofErr w:type="spellEnd"/>
      <w:r>
        <w:rPr>
          <w:color w:val="4D4D4F"/>
        </w:rPr>
        <w:t xml:space="preserve"> must engage with workers who carry out work for them, on health and safety matters that may directly affect them.</w:t>
      </w:r>
    </w:p>
    <w:p w:rsidR="00A96F5B" w:rsidRDefault="00A96F5B" w:rsidP="00A96F5B">
      <w:pPr>
        <w:pStyle w:val="BodyText"/>
        <w:spacing w:before="7"/>
        <w:rPr>
          <w:sz w:val="19"/>
        </w:rPr>
      </w:pPr>
    </w:p>
    <w:p w:rsidR="00A96F5B" w:rsidRDefault="00A96F5B" w:rsidP="00A96F5B">
      <w:pPr>
        <w:pStyle w:val="BodyText"/>
        <w:spacing w:before="1" w:line="271" w:lineRule="auto"/>
        <w:ind w:left="620"/>
      </w:pPr>
      <w:r>
        <w:rPr>
          <w:color w:val="4D4D4F"/>
        </w:rPr>
        <w:t xml:space="preserve">The </w:t>
      </w:r>
      <w:proofErr w:type="spellStart"/>
      <w:r>
        <w:rPr>
          <w:color w:val="4D4D4F"/>
        </w:rPr>
        <w:t>organisation</w:t>
      </w:r>
      <w:proofErr w:type="spellEnd"/>
      <w:r>
        <w:rPr>
          <w:color w:val="4D4D4F"/>
        </w:rPr>
        <w:t xml:space="preserve"> must have practices that provide its’ workers reasonable opportunities to participate effectively in improving health and safety in the business or undertaking, on an ongoing basis.</w:t>
      </w:r>
    </w:p>
    <w:p w:rsidR="00A96F5B" w:rsidRDefault="00A96F5B" w:rsidP="00A96F5B">
      <w:pPr>
        <w:pStyle w:val="BodyText"/>
        <w:spacing w:before="8"/>
        <w:rPr>
          <w:sz w:val="19"/>
        </w:rPr>
      </w:pPr>
    </w:p>
    <w:p w:rsidR="00A96F5B" w:rsidRDefault="00A96F5B" w:rsidP="00A96F5B">
      <w:pPr>
        <w:pStyle w:val="BodyText"/>
        <w:spacing w:line="271" w:lineRule="auto"/>
        <w:ind w:left="620"/>
      </w:pPr>
      <w:r>
        <w:rPr>
          <w:color w:val="4D4D4F"/>
        </w:rPr>
        <w:t>Worker engagement and worker participation practices can be either direct or through representation.</w:t>
      </w:r>
    </w:p>
    <w:p w:rsidR="00A96F5B" w:rsidRDefault="00A96F5B" w:rsidP="00A96F5B">
      <w:pPr>
        <w:pStyle w:val="BodyText"/>
        <w:spacing w:before="7"/>
        <w:rPr>
          <w:sz w:val="19"/>
        </w:rPr>
      </w:pPr>
    </w:p>
    <w:p w:rsidR="00A96F5B" w:rsidRDefault="00A96F5B" w:rsidP="00A96F5B">
      <w:pPr>
        <w:pStyle w:val="BodyText"/>
        <w:spacing w:before="1" w:line="271" w:lineRule="auto"/>
        <w:ind w:left="620"/>
      </w:pPr>
      <w:r>
        <w:rPr>
          <w:color w:val="4D4D4F"/>
        </w:rPr>
        <w:t xml:space="preserve">Health and Safety Representatives and Health and Safety Committees are two well established methods of representation. </w:t>
      </w:r>
      <w:proofErr w:type="gramStart"/>
      <w:r>
        <w:rPr>
          <w:color w:val="4D4D4F"/>
        </w:rPr>
        <w:t>Details relating to the establishment of committees and representatives is</w:t>
      </w:r>
      <w:proofErr w:type="gramEnd"/>
      <w:r>
        <w:rPr>
          <w:color w:val="4D4D4F"/>
        </w:rPr>
        <w:t xml:space="preserve"> contained in the Health and Safety Committees and Representatives Procedure.</w:t>
      </w:r>
    </w:p>
    <w:p w:rsidR="00A96F5B" w:rsidRDefault="00A96F5B" w:rsidP="00A96F5B">
      <w:pPr>
        <w:pStyle w:val="BodyText"/>
        <w:spacing w:before="129" w:line="271" w:lineRule="auto"/>
        <w:ind w:left="350" w:right="1217"/>
        <w:jc w:val="both"/>
      </w:pPr>
      <w:r>
        <w:br w:type="column"/>
      </w:r>
      <w:r>
        <w:rPr>
          <w:color w:val="4D4D4F"/>
        </w:rPr>
        <w:lastRenderedPageBreak/>
        <w:t>Businesses have health and safety duties to all workers and others affected by their work, i.e. not just those they directly employ or engage as contractors.</w:t>
      </w:r>
    </w:p>
    <w:p w:rsidR="00A96F5B" w:rsidRDefault="00A96F5B" w:rsidP="00A96F5B">
      <w:pPr>
        <w:pStyle w:val="BodyText"/>
        <w:spacing w:before="8"/>
        <w:rPr>
          <w:sz w:val="19"/>
        </w:rPr>
      </w:pPr>
    </w:p>
    <w:p w:rsidR="00A96F5B" w:rsidRDefault="00A96F5B" w:rsidP="00A96F5B">
      <w:pPr>
        <w:pStyle w:val="BodyText"/>
        <w:spacing w:line="271" w:lineRule="auto"/>
        <w:ind w:left="350" w:right="714"/>
      </w:pPr>
      <w:r>
        <w:rPr>
          <w:noProof/>
          <w:lang w:val="en-NZ" w:eastAsia="en-NZ"/>
        </w:rPr>
        <mc:AlternateContent>
          <mc:Choice Requires="wpg">
            <w:drawing>
              <wp:anchor distT="0" distB="0" distL="114300" distR="114300" simplePos="0" relativeHeight="251659264" behindDoc="0" locked="0" layoutInCell="1" allowOverlap="1" wp14:anchorId="52C17D7C" wp14:editId="63F7E48C">
                <wp:simplePos x="0" y="0"/>
                <wp:positionH relativeFrom="page">
                  <wp:posOffset>7279640</wp:posOffset>
                </wp:positionH>
                <wp:positionV relativeFrom="paragraph">
                  <wp:posOffset>-1153795</wp:posOffset>
                </wp:positionV>
                <wp:extent cx="280670" cy="2552700"/>
                <wp:effectExtent l="2540" t="0" r="2540" b="1270"/>
                <wp:wrapNone/>
                <wp:docPr id="1128"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817"/>
                          <a:chExt cx="442" cy="4020"/>
                        </a:xfrm>
                      </wpg:grpSpPr>
                      <wps:wsp>
                        <wps:cNvPr id="1129" name="Rectangle 698"/>
                        <wps:cNvSpPr>
                          <a:spLocks noChangeArrowheads="1"/>
                        </wps:cNvSpPr>
                        <wps:spPr bwMode="auto">
                          <a:xfrm>
                            <a:off x="11463" y="-181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Rectangle 697"/>
                        <wps:cNvSpPr>
                          <a:spLocks noChangeArrowheads="1"/>
                        </wps:cNvSpPr>
                        <wps:spPr bwMode="auto">
                          <a:xfrm>
                            <a:off x="11464" y="90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6" o:spid="_x0000_s1026" style="position:absolute;margin-left:573.2pt;margin-top:-90.85pt;width:22.1pt;height:201pt;z-index:251659264;mso-position-horizontal-relative:page" coordorigin="11464,-181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">
                <v:rect id="Rectangle 698" o:spid="_x0000_s1027" style="position:absolute;left:11463;top:-181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EUKMQA&#10;AADdAAAADwAAAGRycy9kb3ducmV2LnhtbERPS2vCQBC+F/oflin0Vjd6kDS6iliKFSrFV86T7JgE&#10;s7Mxu5r037uFgrf5+J4znfemFjdqXWVZwXAQgSDOra64UHDYf77FIJxH1lhbJgW/5GA+e36aYqJt&#10;x1u67XwhQgi7BBWU3jeJlC4vyaAb2IY4cCfbGvQBtoXULXYh3NRyFEVjabDi0FBiQ8uS8vPuahQ0&#10;pyyNV9E6+/jeXLqfpXbHdBwr9frSLyYgPPX+If53f+kwfzh6h79vwgl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FCjEAAAA3QAAAA8AAAAAAAAAAAAAAAAAmAIAAGRycy9k&#10;b3ducmV2LnhtbFBLBQYAAAAABAAEAPUAAACJAwAAAAA=&#10;" fillcolor="#38acf3" stroked="f"/>
                <v:rect id="Rectangle 697" o:spid="_x0000_s1028" style="position:absolute;left:11464;top:90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QJ8UA&#10;AADdAAAADwAAAGRycy9kb3ducmV2LnhtbESPQWvCQBCF74X+h2UKXopurCASs0oRRW9FI56H7JjE&#10;ZmdjdqvJv+8cCr3N8N6890227l2jHtSF2rOB6SQBRVx4W3Np4JzvxgtQISJbbDyTgYECrFevLxmm&#10;1j/5SI9TLJWEcEjRQBVjm2odioocholviUW7+s5hlLUrte3wKeGu0R9JMtcOa5aGClvaVFR8n36c&#10;gW1/zOd79z4b8mHztb3wzd/3N2NGb/3nElSkPv6b/64PVvCnM+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2pAnxQAAAN0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3807BB48" wp14:editId="1BA88CA1">
                <wp:simplePos x="0" y="0"/>
                <wp:positionH relativeFrom="page">
                  <wp:posOffset>7285990</wp:posOffset>
                </wp:positionH>
                <wp:positionV relativeFrom="paragraph">
                  <wp:posOffset>-1022985</wp:posOffset>
                </wp:positionV>
                <wp:extent cx="264160" cy="1447800"/>
                <wp:effectExtent l="0" t="0" r="3175" b="3810"/>
                <wp:wrapNone/>
                <wp:docPr id="1127"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F5B" w:rsidRDefault="00A96F5B" w:rsidP="00A96F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5" o:spid="_x0000_s1026" type="#_x0000_t202" style="position:absolute;left:0;text-align:left;margin-left:573.7pt;margin-top:-80.5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jsQIAAK4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" filled="f" stroked="f">
                <v:textbox style="layout-flow:vertical" inset="0,0,0,0">
                  <w:txbxContent>
                    <w:p w:rsidR="00A96F5B" w:rsidRDefault="00A96F5B" w:rsidP="00A96F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 xml:space="preserve">When the work of two or more businesses overlap, they must communicate, consult, cooperate and coordinate activities to meet their health and safety responsibilities to workers </w:t>
      </w:r>
      <w:proofErr w:type="gramStart"/>
      <w:r>
        <w:rPr>
          <w:color w:val="4D4D4F"/>
        </w:rPr>
        <w:t>and  others</w:t>
      </w:r>
      <w:proofErr w:type="gramEnd"/>
      <w:r>
        <w:rPr>
          <w:color w:val="4D4D4F"/>
        </w:rPr>
        <w:t>.</w:t>
      </w:r>
    </w:p>
    <w:p w:rsidR="00A96F5B" w:rsidRDefault="00A96F5B" w:rsidP="00A96F5B">
      <w:pPr>
        <w:pStyle w:val="BodyText"/>
        <w:spacing w:before="8"/>
        <w:rPr>
          <w:sz w:val="25"/>
        </w:rPr>
      </w:pPr>
    </w:p>
    <w:p w:rsidR="00A96F5B" w:rsidRDefault="00A96F5B" w:rsidP="00A96F5B">
      <w:pPr>
        <w:ind w:left="350"/>
        <w:rPr>
          <w:sz w:val="28"/>
        </w:rPr>
      </w:pPr>
      <w:r>
        <w:rPr>
          <w:noProof/>
          <w:lang w:val="en-NZ" w:eastAsia="en-NZ"/>
        </w:rPr>
        <mc:AlternateContent>
          <mc:Choice Requires="wps">
            <w:drawing>
              <wp:anchor distT="0" distB="0" distL="114300" distR="114300" simplePos="0" relativeHeight="251661312" behindDoc="0" locked="0" layoutInCell="1" allowOverlap="1" wp14:anchorId="2C27BD4E" wp14:editId="0B961163">
                <wp:simplePos x="0" y="0"/>
                <wp:positionH relativeFrom="page">
                  <wp:posOffset>7348220</wp:posOffset>
                </wp:positionH>
                <wp:positionV relativeFrom="paragraph">
                  <wp:posOffset>71120</wp:posOffset>
                </wp:positionV>
                <wp:extent cx="140335" cy="615315"/>
                <wp:effectExtent l="4445" t="4445" r="0" b="0"/>
                <wp:wrapNone/>
                <wp:docPr id="1126"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F5B" w:rsidRDefault="00A96F5B" w:rsidP="00A96F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27" type="#_x0000_t202" style="position:absolute;left:0;text-align:left;margin-left:578.6pt;margin-top:5.6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iusAIAALQFAAAOAAAAZHJzL2Uyb0RvYy54bWysVG1vmzAQ/j5p/8Hyd8pLgAZ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" filled="f" stroked="f">
                <v:textbox style="layout-flow:vertical" inset="0,0,0,0">
                  <w:txbxContent>
                    <w:p w:rsidR="00A96F5B" w:rsidRDefault="00A96F5B" w:rsidP="00A96F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8ACF3"/>
          <w:sz w:val="28"/>
        </w:rPr>
        <w:t>EFFECTIVE CONSULTATION</w:t>
      </w:r>
    </w:p>
    <w:p w:rsidR="00A96F5B" w:rsidRDefault="00A96F5B" w:rsidP="00A96F5B">
      <w:pPr>
        <w:pStyle w:val="BodyText"/>
        <w:spacing w:before="5"/>
        <w:rPr>
          <w:sz w:val="39"/>
        </w:rPr>
      </w:pPr>
    </w:p>
    <w:p w:rsidR="00A96F5B" w:rsidRDefault="00A96F5B" w:rsidP="00A96F5B">
      <w:pPr>
        <w:pStyle w:val="BodyText"/>
        <w:spacing w:line="271" w:lineRule="auto"/>
        <w:ind w:left="350" w:right="1192"/>
        <w:jc w:val="both"/>
      </w:pPr>
      <w:r>
        <w:rPr>
          <w:color w:val="4D4D4F"/>
        </w:rPr>
        <w:t>Consultation on health and safety is a two-way process and should be seen as an opportunity to add value when making decisions. This process involves:</w:t>
      </w:r>
    </w:p>
    <w:p w:rsidR="00A96F5B" w:rsidRDefault="00A96F5B" w:rsidP="00A96F5B">
      <w:pPr>
        <w:pStyle w:val="BodyText"/>
        <w:rPr>
          <w:sz w:val="18"/>
        </w:rPr>
      </w:pPr>
    </w:p>
    <w:p w:rsidR="00A96F5B" w:rsidRDefault="00A96F5B" w:rsidP="00A96F5B">
      <w:pPr>
        <w:pStyle w:val="BodyText"/>
        <w:spacing w:before="5"/>
        <w:rPr>
          <w:sz w:val="16"/>
        </w:rPr>
      </w:pPr>
    </w:p>
    <w:p w:rsidR="00A96F5B" w:rsidRDefault="00A96F5B" w:rsidP="00A96F5B">
      <w:pPr>
        <w:pStyle w:val="BodyText"/>
        <w:tabs>
          <w:tab w:val="left" w:pos="710"/>
        </w:tabs>
        <w:ind w:left="350"/>
      </w:pPr>
      <w:r>
        <w:rPr>
          <w:rFonts w:ascii="Wingdings" w:hAnsi="Wingdings"/>
          <w:color w:val="38ACF3"/>
        </w:rPr>
        <w:t></w:t>
      </w:r>
      <w:r>
        <w:rPr>
          <w:rFonts w:ascii="Times New Roman" w:hAnsi="Times New Roman"/>
          <w:color w:val="38ACF3"/>
        </w:rPr>
        <w:tab/>
      </w:r>
      <w:r>
        <w:rPr>
          <w:color w:val="4D4D4F"/>
        </w:rPr>
        <w:t>talking about</w:t>
      </w:r>
      <w:r>
        <w:rPr>
          <w:color w:val="4D4D4F"/>
          <w:spacing w:val="15"/>
        </w:rPr>
        <w:t xml:space="preserve"> </w:t>
      </w:r>
      <w:r>
        <w:rPr>
          <w:color w:val="4D4D4F"/>
        </w:rPr>
        <w:t>issues</w:t>
      </w:r>
    </w:p>
    <w:p w:rsidR="00A96F5B" w:rsidRDefault="00A96F5B" w:rsidP="00A96F5B">
      <w:pPr>
        <w:pStyle w:val="BodyText"/>
        <w:spacing w:before="9"/>
        <w:rPr>
          <w:sz w:val="21"/>
        </w:rPr>
      </w:pPr>
    </w:p>
    <w:p w:rsidR="00A96F5B" w:rsidRDefault="00A96F5B" w:rsidP="00A96F5B">
      <w:pPr>
        <w:pStyle w:val="BodyText"/>
        <w:tabs>
          <w:tab w:val="left" w:pos="710"/>
        </w:tabs>
        <w:ind w:left="350"/>
      </w:pPr>
      <w:r>
        <w:rPr>
          <w:rFonts w:ascii="Wingdings" w:hAnsi="Wingdings"/>
          <w:color w:val="38ACF3"/>
        </w:rPr>
        <w:t></w:t>
      </w:r>
      <w:r>
        <w:rPr>
          <w:rFonts w:ascii="Times New Roman" w:hAnsi="Times New Roman"/>
          <w:color w:val="38ACF3"/>
        </w:rPr>
        <w:tab/>
      </w:r>
      <w:r>
        <w:rPr>
          <w:color w:val="4D4D4F"/>
        </w:rPr>
        <w:t>listening to and raising</w:t>
      </w:r>
      <w:r>
        <w:rPr>
          <w:color w:val="4D4D4F"/>
          <w:spacing w:val="26"/>
        </w:rPr>
        <w:t xml:space="preserve"> </w:t>
      </w:r>
      <w:r>
        <w:rPr>
          <w:color w:val="4D4D4F"/>
        </w:rPr>
        <w:t>concerns</w:t>
      </w:r>
    </w:p>
    <w:p w:rsidR="00A96F5B" w:rsidRDefault="00A96F5B" w:rsidP="00A96F5B">
      <w:pPr>
        <w:pStyle w:val="BodyText"/>
        <w:spacing w:before="9"/>
        <w:rPr>
          <w:sz w:val="21"/>
        </w:rPr>
      </w:pPr>
    </w:p>
    <w:p w:rsidR="00A96F5B" w:rsidRDefault="00A96F5B" w:rsidP="00A96F5B">
      <w:pPr>
        <w:pStyle w:val="BodyText"/>
        <w:tabs>
          <w:tab w:val="left" w:pos="710"/>
        </w:tabs>
        <w:ind w:left="350"/>
      </w:pPr>
      <w:r>
        <w:rPr>
          <w:rFonts w:ascii="Wingdings" w:hAnsi="Wingdings"/>
          <w:color w:val="38ACF3"/>
        </w:rPr>
        <w:t></w:t>
      </w:r>
      <w:r>
        <w:rPr>
          <w:rFonts w:ascii="Times New Roman" w:hAnsi="Times New Roman"/>
          <w:color w:val="38ACF3"/>
        </w:rPr>
        <w:tab/>
      </w:r>
      <w:proofErr w:type="gramStart"/>
      <w:r>
        <w:rPr>
          <w:color w:val="4D4D4F"/>
        </w:rPr>
        <w:t>understanding</w:t>
      </w:r>
      <w:proofErr w:type="gramEnd"/>
      <w:r>
        <w:rPr>
          <w:color w:val="4D4D4F"/>
          <w:spacing w:val="17"/>
        </w:rPr>
        <w:t xml:space="preserve"> </w:t>
      </w:r>
      <w:r>
        <w:rPr>
          <w:color w:val="4D4D4F"/>
        </w:rPr>
        <w:t>roles</w:t>
      </w:r>
    </w:p>
    <w:p w:rsidR="00A96F5B" w:rsidRDefault="00A96F5B" w:rsidP="00A96F5B">
      <w:pPr>
        <w:pStyle w:val="BodyText"/>
        <w:spacing w:before="9"/>
        <w:rPr>
          <w:sz w:val="21"/>
        </w:rPr>
      </w:pPr>
    </w:p>
    <w:p w:rsidR="00A96F5B" w:rsidRDefault="00A96F5B" w:rsidP="00A96F5B">
      <w:pPr>
        <w:pStyle w:val="BodyText"/>
        <w:tabs>
          <w:tab w:val="left" w:pos="711"/>
        </w:tabs>
        <w:ind w:left="351"/>
      </w:pPr>
      <w:r>
        <w:rPr>
          <w:rFonts w:ascii="Wingdings" w:hAnsi="Wingdings"/>
          <w:color w:val="38ACF3"/>
        </w:rPr>
        <w:t></w:t>
      </w:r>
      <w:r>
        <w:rPr>
          <w:rFonts w:ascii="Times New Roman" w:hAnsi="Times New Roman"/>
          <w:color w:val="38ACF3"/>
        </w:rPr>
        <w:tab/>
      </w:r>
      <w:r>
        <w:rPr>
          <w:color w:val="4D4D4F"/>
        </w:rPr>
        <w:t>seeking information and sharing</w:t>
      </w:r>
      <w:r>
        <w:rPr>
          <w:color w:val="4D4D4F"/>
          <w:spacing w:val="31"/>
        </w:rPr>
        <w:t xml:space="preserve"> </w:t>
      </w:r>
      <w:r>
        <w:rPr>
          <w:color w:val="4D4D4F"/>
        </w:rPr>
        <w:t>views</w:t>
      </w:r>
    </w:p>
    <w:p w:rsidR="00A96F5B" w:rsidRDefault="00A96F5B" w:rsidP="00A96F5B">
      <w:pPr>
        <w:pStyle w:val="BodyText"/>
        <w:spacing w:before="9"/>
        <w:rPr>
          <w:sz w:val="21"/>
        </w:rPr>
      </w:pPr>
    </w:p>
    <w:p w:rsidR="00A96F5B" w:rsidRDefault="00A96F5B" w:rsidP="00A96F5B">
      <w:pPr>
        <w:pStyle w:val="BodyText"/>
        <w:tabs>
          <w:tab w:val="left" w:pos="711"/>
        </w:tabs>
        <w:ind w:left="351"/>
      </w:pPr>
      <w:r>
        <w:rPr>
          <w:rFonts w:ascii="Wingdings" w:hAnsi="Wingdings"/>
          <w:color w:val="38ACF3"/>
        </w:rPr>
        <w:t></w:t>
      </w:r>
      <w:r>
        <w:rPr>
          <w:rFonts w:ascii="Times New Roman" w:hAnsi="Times New Roman"/>
          <w:color w:val="38ACF3"/>
        </w:rPr>
        <w:tab/>
      </w:r>
      <w:r>
        <w:rPr>
          <w:color w:val="4D4D4F"/>
        </w:rPr>
        <w:t>discussing issues in a timely</w:t>
      </w:r>
      <w:r>
        <w:rPr>
          <w:color w:val="4D4D4F"/>
          <w:spacing w:val="23"/>
        </w:rPr>
        <w:t xml:space="preserve"> </w:t>
      </w:r>
      <w:r>
        <w:rPr>
          <w:color w:val="4D4D4F"/>
        </w:rPr>
        <w:t>manner</w:t>
      </w:r>
    </w:p>
    <w:p w:rsidR="00A96F5B" w:rsidRDefault="00A96F5B" w:rsidP="00A96F5B">
      <w:pPr>
        <w:pStyle w:val="BodyText"/>
        <w:spacing w:before="9"/>
        <w:rPr>
          <w:sz w:val="21"/>
        </w:rPr>
      </w:pPr>
    </w:p>
    <w:p w:rsidR="00A96F5B" w:rsidRDefault="00A96F5B" w:rsidP="00A96F5B">
      <w:pPr>
        <w:pStyle w:val="BodyText"/>
        <w:tabs>
          <w:tab w:val="left" w:pos="711"/>
        </w:tabs>
        <w:ind w:left="351"/>
      </w:pPr>
      <w:r>
        <w:rPr>
          <w:rFonts w:ascii="Wingdings" w:hAnsi="Wingdings"/>
          <w:color w:val="38ACF3"/>
        </w:rPr>
        <w:t></w:t>
      </w:r>
      <w:r>
        <w:rPr>
          <w:rFonts w:ascii="Times New Roman" w:hAnsi="Times New Roman"/>
          <w:color w:val="38ACF3"/>
        </w:rPr>
        <w:tab/>
      </w:r>
      <w:r>
        <w:rPr>
          <w:color w:val="4D4D4F"/>
        </w:rPr>
        <w:t xml:space="preserve">considering what is being said before decisions </w:t>
      </w:r>
      <w:proofErr w:type="gramStart"/>
      <w:r>
        <w:rPr>
          <w:color w:val="4D4D4F"/>
        </w:rPr>
        <w:t xml:space="preserve">are </w:t>
      </w:r>
      <w:r>
        <w:rPr>
          <w:color w:val="4D4D4F"/>
          <w:spacing w:val="2"/>
        </w:rPr>
        <w:t xml:space="preserve"> </w:t>
      </w:r>
      <w:r>
        <w:rPr>
          <w:color w:val="4D4D4F"/>
        </w:rPr>
        <w:t>made</w:t>
      </w:r>
      <w:proofErr w:type="gramEnd"/>
    </w:p>
    <w:p w:rsidR="00A96F5B" w:rsidRDefault="00A96F5B" w:rsidP="00A96F5B">
      <w:pPr>
        <w:pStyle w:val="BodyText"/>
        <w:spacing w:before="9"/>
        <w:rPr>
          <w:sz w:val="21"/>
        </w:rPr>
      </w:pPr>
    </w:p>
    <w:p w:rsidR="00A96F5B" w:rsidRDefault="00A96F5B" w:rsidP="00A96F5B">
      <w:pPr>
        <w:pStyle w:val="BodyText"/>
        <w:tabs>
          <w:tab w:val="left" w:pos="711"/>
        </w:tabs>
        <w:ind w:left="351"/>
      </w:pPr>
      <w:r>
        <w:rPr>
          <w:rFonts w:ascii="Wingdings" w:hAnsi="Wingdings"/>
          <w:color w:val="38ACF3"/>
        </w:rPr>
        <w:t></w:t>
      </w:r>
      <w:r>
        <w:rPr>
          <w:rFonts w:ascii="Times New Roman" w:hAnsi="Times New Roman"/>
          <w:color w:val="38ACF3"/>
        </w:rPr>
        <w:tab/>
      </w:r>
      <w:r>
        <w:rPr>
          <w:color w:val="4D4D4F"/>
        </w:rPr>
        <w:t>attending scheduled</w:t>
      </w:r>
      <w:r>
        <w:rPr>
          <w:color w:val="4D4D4F"/>
          <w:spacing w:val="23"/>
        </w:rPr>
        <w:t xml:space="preserve"> </w:t>
      </w:r>
      <w:r>
        <w:rPr>
          <w:color w:val="4D4D4F"/>
        </w:rPr>
        <w:t>meetings</w:t>
      </w:r>
    </w:p>
    <w:p w:rsidR="00A96F5B" w:rsidRDefault="00A96F5B" w:rsidP="00A96F5B">
      <w:pPr>
        <w:pStyle w:val="BodyText"/>
        <w:spacing w:before="5"/>
        <w:rPr>
          <w:sz w:val="26"/>
        </w:rPr>
      </w:pPr>
    </w:p>
    <w:p w:rsidR="00A96F5B" w:rsidRDefault="00A96F5B" w:rsidP="00A96F5B">
      <w:pPr>
        <w:pStyle w:val="Heading3"/>
        <w:spacing w:before="1"/>
        <w:ind w:left="350"/>
      </w:pPr>
      <w:r>
        <w:rPr>
          <w:color w:val="354E5B"/>
        </w:rPr>
        <w:t>CONSULTATION METHODOLOGIES</w:t>
      </w:r>
    </w:p>
    <w:p w:rsidR="00A96F5B" w:rsidRDefault="00A96F5B" w:rsidP="00A96F5B">
      <w:pPr>
        <w:pStyle w:val="BodyText"/>
        <w:spacing w:before="9"/>
        <w:rPr>
          <w:b/>
          <w:sz w:val="25"/>
        </w:rPr>
      </w:pPr>
    </w:p>
    <w:p w:rsidR="00A96F5B" w:rsidRDefault="00A96F5B" w:rsidP="00A96F5B">
      <w:pPr>
        <w:pStyle w:val="BodyText"/>
        <w:spacing w:before="1" w:line="271" w:lineRule="auto"/>
        <w:ind w:left="350" w:right="923"/>
      </w:pPr>
      <w:r>
        <w:rPr>
          <w:color w:val="4D4D4F"/>
        </w:rPr>
        <w:t>There are number of situations when managers and senior leaders should consult with workers, such as:</w:t>
      </w:r>
    </w:p>
    <w:p w:rsidR="00A96F5B" w:rsidRDefault="00A96F5B" w:rsidP="00A96F5B">
      <w:pPr>
        <w:pStyle w:val="BodyText"/>
        <w:spacing w:before="8"/>
        <w:rPr>
          <w:sz w:val="19"/>
        </w:rPr>
      </w:pPr>
    </w:p>
    <w:p w:rsidR="00A96F5B" w:rsidRDefault="00A96F5B" w:rsidP="00A96F5B">
      <w:pPr>
        <w:pStyle w:val="BodyText"/>
        <w:tabs>
          <w:tab w:val="left" w:pos="710"/>
        </w:tabs>
        <w:ind w:left="350"/>
      </w:pPr>
      <w:r>
        <w:rPr>
          <w:rFonts w:ascii="Wingdings" w:hAnsi="Wingdings"/>
          <w:color w:val="38ACF3"/>
        </w:rPr>
        <w:t></w:t>
      </w:r>
      <w:r>
        <w:rPr>
          <w:rFonts w:ascii="Times New Roman" w:hAnsi="Times New Roman"/>
          <w:color w:val="38ACF3"/>
        </w:rPr>
        <w:tab/>
      </w:r>
      <w:r>
        <w:rPr>
          <w:color w:val="4D4D4F"/>
        </w:rPr>
        <w:t xml:space="preserve">Identifying hazards and assessing risks arising </w:t>
      </w:r>
      <w:proofErr w:type="gramStart"/>
      <w:r>
        <w:rPr>
          <w:color w:val="4D4D4F"/>
        </w:rPr>
        <w:t xml:space="preserve">from </w:t>
      </w:r>
      <w:r>
        <w:rPr>
          <w:color w:val="4D4D4F"/>
          <w:spacing w:val="7"/>
        </w:rPr>
        <w:t xml:space="preserve"> </w:t>
      </w:r>
      <w:r>
        <w:rPr>
          <w:color w:val="4D4D4F"/>
        </w:rPr>
        <w:t>work</w:t>
      </w:r>
      <w:proofErr w:type="gramEnd"/>
    </w:p>
    <w:p w:rsidR="00A96F5B" w:rsidRDefault="00A96F5B" w:rsidP="00A96F5B">
      <w:pPr>
        <w:pStyle w:val="BodyText"/>
        <w:spacing w:before="9"/>
        <w:rPr>
          <w:sz w:val="21"/>
        </w:rPr>
      </w:pPr>
    </w:p>
    <w:p w:rsidR="00A96F5B" w:rsidRDefault="00A96F5B" w:rsidP="00A96F5B">
      <w:pPr>
        <w:pStyle w:val="BodyText"/>
        <w:tabs>
          <w:tab w:val="left" w:pos="710"/>
        </w:tabs>
        <w:spacing w:line="271" w:lineRule="auto"/>
        <w:ind w:left="710" w:right="856" w:hanging="361"/>
      </w:pPr>
      <w:r>
        <w:rPr>
          <w:rFonts w:ascii="Wingdings" w:hAnsi="Wingdings"/>
          <w:color w:val="38ACF3"/>
        </w:rPr>
        <w:t></w:t>
      </w:r>
      <w:r>
        <w:rPr>
          <w:rFonts w:ascii="Times New Roman" w:hAnsi="Times New Roman"/>
          <w:color w:val="38ACF3"/>
        </w:rPr>
        <w:tab/>
      </w:r>
      <w:proofErr w:type="gramStart"/>
      <w:r>
        <w:rPr>
          <w:color w:val="4D4D4F"/>
        </w:rPr>
        <w:t>Making</w:t>
      </w:r>
      <w:proofErr w:type="gramEnd"/>
      <w:r>
        <w:rPr>
          <w:color w:val="4D4D4F"/>
        </w:rPr>
        <w:t xml:space="preserve"> decisions about ways to eliminate or</w:t>
      </w:r>
      <w:r>
        <w:rPr>
          <w:color w:val="4D4D4F"/>
          <w:spacing w:val="30"/>
        </w:rPr>
        <w:t xml:space="preserve"> </w:t>
      </w:r>
      <w:proofErr w:type="spellStart"/>
      <w:r>
        <w:rPr>
          <w:color w:val="4D4D4F"/>
        </w:rPr>
        <w:t>minimise</w:t>
      </w:r>
      <w:proofErr w:type="spellEnd"/>
      <w:r>
        <w:rPr>
          <w:color w:val="4D4D4F"/>
          <w:spacing w:val="2"/>
        </w:rPr>
        <w:t xml:space="preserve"> </w:t>
      </w:r>
      <w:r>
        <w:rPr>
          <w:color w:val="4D4D4F"/>
        </w:rPr>
        <w:t>those risks</w:t>
      </w:r>
    </w:p>
    <w:p w:rsidR="00A96F5B" w:rsidRDefault="00A96F5B" w:rsidP="00A96F5B">
      <w:pPr>
        <w:pStyle w:val="BodyText"/>
        <w:spacing w:before="7"/>
        <w:rPr>
          <w:sz w:val="19"/>
        </w:rPr>
      </w:pPr>
    </w:p>
    <w:p w:rsidR="00A96F5B" w:rsidRDefault="00A96F5B" w:rsidP="00A96F5B">
      <w:pPr>
        <w:pStyle w:val="BodyText"/>
        <w:tabs>
          <w:tab w:val="left" w:pos="710"/>
        </w:tabs>
        <w:spacing w:line="271" w:lineRule="auto"/>
        <w:ind w:left="711" w:right="923" w:hanging="361"/>
      </w:pPr>
      <w:r>
        <w:rPr>
          <w:rFonts w:ascii="Wingdings" w:hAnsi="Wingdings"/>
          <w:color w:val="38ACF3"/>
        </w:rPr>
        <w:t></w:t>
      </w:r>
      <w:r>
        <w:rPr>
          <w:rFonts w:ascii="Times New Roman" w:hAnsi="Times New Roman"/>
          <w:color w:val="38ACF3"/>
        </w:rPr>
        <w:tab/>
      </w:r>
      <w:r>
        <w:rPr>
          <w:color w:val="4D4D4F"/>
        </w:rPr>
        <w:t>Proposing changes that may affect the health and</w:t>
      </w:r>
      <w:r>
        <w:rPr>
          <w:color w:val="4D4D4F"/>
          <w:spacing w:val="36"/>
        </w:rPr>
        <w:t xml:space="preserve"> </w:t>
      </w:r>
      <w:r>
        <w:rPr>
          <w:color w:val="4D4D4F"/>
        </w:rPr>
        <w:t>safety</w:t>
      </w:r>
      <w:r>
        <w:rPr>
          <w:color w:val="4D4D4F"/>
          <w:spacing w:val="5"/>
        </w:rPr>
        <w:t xml:space="preserve"> </w:t>
      </w:r>
      <w:r>
        <w:rPr>
          <w:color w:val="4D4D4F"/>
        </w:rPr>
        <w:t>of workers</w:t>
      </w:r>
    </w:p>
    <w:p w:rsidR="00A96F5B" w:rsidRDefault="00A96F5B" w:rsidP="00A96F5B">
      <w:pPr>
        <w:pStyle w:val="BodyText"/>
        <w:spacing w:before="7"/>
        <w:rPr>
          <w:sz w:val="19"/>
        </w:rPr>
      </w:pPr>
    </w:p>
    <w:p w:rsidR="00A96F5B" w:rsidRDefault="00A96F5B" w:rsidP="00A96F5B">
      <w:pPr>
        <w:pStyle w:val="BodyText"/>
        <w:tabs>
          <w:tab w:val="left" w:pos="711"/>
        </w:tabs>
        <w:spacing w:line="271" w:lineRule="auto"/>
        <w:ind w:left="711" w:right="903" w:hanging="361"/>
        <w:sectPr w:rsidR="00A96F5B">
          <w:type w:val="continuous"/>
          <w:pgSz w:w="11910" w:h="16840"/>
          <w:pgMar w:top="1580" w:right="0" w:bottom="280" w:left="100" w:header="720" w:footer="720" w:gutter="0"/>
          <w:cols w:num="2" w:space="720" w:equalWidth="0">
            <w:col w:w="5633" w:space="40"/>
            <w:col w:w="6137"/>
          </w:cols>
        </w:sectPr>
      </w:pPr>
      <w:r>
        <w:rPr>
          <w:rFonts w:ascii="Wingdings" w:hAnsi="Wingdings"/>
          <w:color w:val="38ACF3"/>
        </w:rPr>
        <w:t></w:t>
      </w:r>
      <w:r>
        <w:rPr>
          <w:rFonts w:ascii="Times New Roman" w:hAnsi="Times New Roman"/>
          <w:color w:val="38ACF3"/>
        </w:rPr>
        <w:tab/>
      </w:r>
      <w:proofErr w:type="gramStart"/>
      <w:r>
        <w:rPr>
          <w:color w:val="4D4D4F"/>
        </w:rPr>
        <w:t>Making</w:t>
      </w:r>
      <w:proofErr w:type="gramEnd"/>
      <w:r>
        <w:rPr>
          <w:color w:val="4D4D4F"/>
        </w:rPr>
        <w:t xml:space="preserve"> decisions about the procedures for</w:t>
      </w:r>
      <w:r>
        <w:rPr>
          <w:color w:val="4D4D4F"/>
          <w:spacing w:val="45"/>
        </w:rPr>
        <w:t xml:space="preserve"> </w:t>
      </w:r>
      <w:r>
        <w:rPr>
          <w:color w:val="4D4D4F"/>
        </w:rPr>
        <w:t>resolving</w:t>
      </w:r>
      <w:r>
        <w:rPr>
          <w:color w:val="4D4D4F"/>
          <w:spacing w:val="5"/>
        </w:rPr>
        <w:t xml:space="preserve"> </w:t>
      </w:r>
      <w:r>
        <w:rPr>
          <w:color w:val="4D4D4F"/>
        </w:rPr>
        <w:t>health and safety</w:t>
      </w:r>
      <w:r>
        <w:rPr>
          <w:color w:val="4D4D4F"/>
          <w:spacing w:val="11"/>
        </w:rPr>
        <w:t xml:space="preserve"> </w:t>
      </w:r>
      <w:r>
        <w:rPr>
          <w:color w:val="4D4D4F"/>
        </w:rPr>
        <w:t>issues</w:t>
      </w:r>
    </w:p>
    <w:p w:rsidR="00A96F5B" w:rsidRDefault="00A96F5B" w:rsidP="00A96F5B">
      <w:pPr>
        <w:pStyle w:val="BodyText"/>
        <w:spacing w:before="95" w:line="271" w:lineRule="auto"/>
        <w:ind w:left="567" w:right="5861"/>
      </w:pPr>
      <w:r>
        <w:rPr>
          <w:noProof/>
          <w:lang w:val="en-NZ" w:eastAsia="en-NZ"/>
        </w:rPr>
        <w:lastRenderedPageBreak/>
        <mc:AlternateContent>
          <mc:Choice Requires="wpg">
            <w:drawing>
              <wp:anchor distT="0" distB="0" distL="114300" distR="114300" simplePos="0" relativeHeight="251663360" behindDoc="0" locked="0" layoutInCell="1" allowOverlap="1" wp14:anchorId="7BE1C321" wp14:editId="1F07C080">
                <wp:simplePos x="0" y="0"/>
                <wp:positionH relativeFrom="page">
                  <wp:posOffset>0</wp:posOffset>
                </wp:positionH>
                <wp:positionV relativeFrom="paragraph">
                  <wp:posOffset>-459740</wp:posOffset>
                </wp:positionV>
                <wp:extent cx="280670" cy="2552700"/>
                <wp:effectExtent l="0" t="0" r="5080" b="0"/>
                <wp:wrapNone/>
                <wp:docPr id="1123"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9"/>
                          <a:chExt cx="442" cy="4020"/>
                        </a:xfrm>
                      </wpg:grpSpPr>
                      <wps:wsp>
                        <wps:cNvPr id="1124" name="Rectangle 693"/>
                        <wps:cNvSpPr>
                          <a:spLocks noChangeArrowheads="1"/>
                        </wps:cNvSpPr>
                        <wps:spPr bwMode="auto">
                          <a:xfrm>
                            <a:off x="0" y="-59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5" name="Rectangle 692"/>
                        <wps:cNvSpPr>
                          <a:spLocks noChangeArrowheads="1"/>
                        </wps:cNvSpPr>
                        <wps:spPr bwMode="auto">
                          <a:xfrm>
                            <a:off x="0" y="21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1" o:spid="_x0000_s1026" style="position:absolute;margin-left:0;margin-top:-36.2pt;width:22.1pt;height:201pt;z-index:251663360;mso-position-horizontal-relative:page" coordorigin=",-58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">
                <v:rect id="Rectangle 693" o:spid="_x0000_s1027" style="position:absolute;top:-5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7tsQA&#10;AADdAAAADwAAAGRycy9kb3ducmV2LnhtbERPTWvCQBC9C/0PyxS86UYpEqKrFEtpBYuY1pwn2TEJ&#10;zc6m2dWk/75bELzN433OajOYRlypc7VlBbNpBIK4sLrmUsHX5+skBuE8ssbGMin4JQeb9cNohYm2&#10;PR/pmvpShBB2CSqovG8TKV1RkUE3tS1x4M62M+gD7EqpO+xDuGnkPIoW0mDNoaHClrYVFd/pxSho&#10;z3kWv0W7/GX/8dMfttqdskWs1PhxeF6C8DT4u/jmftdh/mz+B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Qu7bEAAAA3QAAAA8AAAAAAAAAAAAAAAAAmAIAAGRycy9k&#10;b3ducmV2LnhtbFBLBQYAAAAABAAEAPUAAACJAwAAAAA=&#10;" fillcolor="#38acf3" stroked="f"/>
                <v:rect id="Rectangle 692" o:spid="_x0000_s1028" style="position:absolute;top:21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lYsIA&#10;AADdAAAADwAAAGRycy9kb3ducmV2LnhtbERPTYvCMBC9C/6HMIIX0VSXFalGEXHRm2jF89CMbbWZ&#10;1Car7b/fCAve5vE+Z7FqTCmeVLvCsoLxKAJBnFpdcKbgnPwMZyCcR9ZYWiYFLTlYLbudBcbavvhI&#10;z5PPRAhhF6OC3PsqltKlORl0I1sRB+5qa4M+wDqTusZXCDelnETRVBosODTkWNEmp/R++jUKts0x&#10;me7M4KtN2s1he+GbfexuSvV7zXoOwlPjP+J/916H+ePJN7y/CS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KVi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0770BD8E" wp14:editId="0B2495E7">
                <wp:simplePos x="0" y="0"/>
                <wp:positionH relativeFrom="page">
                  <wp:posOffset>6350</wp:posOffset>
                </wp:positionH>
                <wp:positionV relativeFrom="paragraph">
                  <wp:posOffset>-243205</wp:posOffset>
                </wp:positionV>
                <wp:extent cx="264160" cy="1447800"/>
                <wp:effectExtent l="0" t="4445" r="0" b="0"/>
                <wp:wrapNone/>
                <wp:docPr id="1122"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F5B" w:rsidRDefault="00A96F5B" w:rsidP="00A96F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28" type="#_x0000_t202" style="position:absolute;left:0;text-align:left;margin-left:.5pt;margin-top:-19.15pt;width:20.8pt;height:1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ItQIAALU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" filled="f" stroked="f">
                <v:textbox style="layout-flow:vertical" inset="0,0,0,0">
                  <w:txbxContent>
                    <w:p w:rsidR="00A96F5B" w:rsidRDefault="00A96F5B" w:rsidP="00A96F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 xml:space="preserve">Consultation, and worker participation in the decision making process, can be achieved through established HSCs or other established meetings and communication forums that the </w:t>
      </w:r>
      <w:proofErr w:type="spellStart"/>
      <w:r>
        <w:rPr>
          <w:color w:val="4D4D4F"/>
        </w:rPr>
        <w:t>organisation</w:t>
      </w:r>
      <w:proofErr w:type="spellEnd"/>
      <w:r>
        <w:rPr>
          <w:color w:val="4D4D4F"/>
        </w:rPr>
        <w:t xml:space="preserve"> has in place, for example:</w:t>
      </w:r>
    </w:p>
    <w:p w:rsidR="00A96F5B" w:rsidRDefault="00A96F5B" w:rsidP="00A96F5B">
      <w:pPr>
        <w:pStyle w:val="BodyText"/>
        <w:spacing w:before="8"/>
        <w:ind w:left="567"/>
        <w:rPr>
          <w:sz w:val="19"/>
        </w:rPr>
      </w:pPr>
    </w:p>
    <w:p w:rsidR="00A96F5B" w:rsidRDefault="00A96F5B" w:rsidP="00A96F5B">
      <w:pPr>
        <w:pStyle w:val="BodyText"/>
        <w:tabs>
          <w:tab w:val="left" w:pos="993"/>
        </w:tabs>
        <w:ind w:left="567"/>
      </w:pPr>
      <w:r>
        <w:rPr>
          <w:rFonts w:ascii="Wingdings" w:hAnsi="Wingdings"/>
          <w:color w:val="38ACF3"/>
        </w:rPr>
        <w:t></w:t>
      </w:r>
      <w:r>
        <w:rPr>
          <w:rFonts w:ascii="Times New Roman" w:hAnsi="Times New Roman"/>
          <w:color w:val="38ACF3"/>
        </w:rPr>
        <w:tab/>
      </w:r>
      <w:proofErr w:type="gramStart"/>
      <w:r>
        <w:rPr>
          <w:color w:val="4D4D4F"/>
        </w:rPr>
        <w:t>Regularly</w:t>
      </w:r>
      <w:proofErr w:type="gramEnd"/>
      <w:r>
        <w:rPr>
          <w:color w:val="4D4D4F"/>
        </w:rPr>
        <w:t xml:space="preserve"> scheduled Toolbox</w:t>
      </w:r>
      <w:r>
        <w:rPr>
          <w:color w:val="4D4D4F"/>
          <w:spacing w:val="15"/>
        </w:rPr>
        <w:t xml:space="preserve"> </w:t>
      </w:r>
      <w:r>
        <w:rPr>
          <w:color w:val="4D4D4F"/>
        </w:rPr>
        <w:t>meetings</w:t>
      </w:r>
    </w:p>
    <w:p w:rsidR="00A96F5B" w:rsidRDefault="00A96F5B" w:rsidP="00A96F5B">
      <w:pPr>
        <w:pStyle w:val="BodyText"/>
        <w:spacing w:before="9"/>
        <w:ind w:left="567"/>
        <w:rPr>
          <w:sz w:val="21"/>
        </w:rPr>
      </w:pPr>
    </w:p>
    <w:p w:rsidR="00A96F5B" w:rsidRDefault="00A96F5B" w:rsidP="00A96F5B">
      <w:pPr>
        <w:pStyle w:val="BodyText"/>
        <w:tabs>
          <w:tab w:val="left" w:pos="993"/>
        </w:tabs>
        <w:ind w:left="567"/>
      </w:pPr>
      <w:r>
        <w:rPr>
          <w:noProof/>
          <w:lang w:val="en-NZ" w:eastAsia="en-NZ"/>
        </w:rPr>
        <mc:AlternateContent>
          <mc:Choice Requires="wps">
            <w:drawing>
              <wp:anchor distT="0" distB="0" distL="114300" distR="114300" simplePos="0" relativeHeight="251665408" behindDoc="0" locked="0" layoutInCell="1" allowOverlap="1" wp14:anchorId="231DE469" wp14:editId="4CD0614B">
                <wp:simplePos x="0" y="0"/>
                <wp:positionH relativeFrom="page">
                  <wp:posOffset>67945</wp:posOffset>
                </wp:positionH>
                <wp:positionV relativeFrom="paragraph">
                  <wp:posOffset>29845</wp:posOffset>
                </wp:positionV>
                <wp:extent cx="140335" cy="615315"/>
                <wp:effectExtent l="0" t="0" r="12065" b="13335"/>
                <wp:wrapNone/>
                <wp:docPr id="1121"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F5B" w:rsidRDefault="00A96F5B" w:rsidP="00A96F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29" type="#_x0000_t202" style="position:absolute;left:0;text-align:left;margin-left:5.35pt;margin-top:2.35pt;width:11.05pt;height:4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oBsQIAALQFAAAOAAAAZHJzL2Uyb0RvYy54bWysVG1vmzAQ/j5p/8HydwokQAG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" filled="f" stroked="f">
                <v:textbox style="layout-flow:vertical" inset="0,0,0,0">
                  <w:txbxContent>
                    <w:p w:rsidR="00A96F5B" w:rsidRDefault="00A96F5B" w:rsidP="00A96F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Daily planning or pre-start</w:t>
      </w:r>
      <w:r>
        <w:rPr>
          <w:color w:val="4D4D4F"/>
          <w:spacing w:val="40"/>
        </w:rPr>
        <w:t xml:space="preserve"> </w:t>
      </w:r>
      <w:r>
        <w:rPr>
          <w:color w:val="4D4D4F"/>
        </w:rPr>
        <w:t>meetings</w:t>
      </w:r>
    </w:p>
    <w:p w:rsidR="00A96F5B" w:rsidRDefault="00A96F5B" w:rsidP="00A96F5B">
      <w:pPr>
        <w:pStyle w:val="BodyText"/>
        <w:spacing w:before="9"/>
        <w:ind w:left="567"/>
        <w:rPr>
          <w:sz w:val="21"/>
        </w:rPr>
      </w:pPr>
    </w:p>
    <w:p w:rsidR="00A96F5B" w:rsidRDefault="00A96F5B" w:rsidP="00A96F5B">
      <w:pPr>
        <w:pStyle w:val="BodyText"/>
        <w:tabs>
          <w:tab w:val="left" w:pos="1134"/>
        </w:tabs>
        <w:spacing w:line="271" w:lineRule="auto"/>
        <w:ind w:left="993" w:right="6195" w:hanging="426"/>
      </w:pPr>
      <w:r>
        <w:rPr>
          <w:rFonts w:ascii="Wingdings" w:hAnsi="Wingdings"/>
          <w:color w:val="38ACF3"/>
        </w:rPr>
        <w:t></w:t>
      </w:r>
      <w:r>
        <w:rPr>
          <w:rFonts w:ascii="Times New Roman" w:hAnsi="Times New Roman"/>
          <w:color w:val="38ACF3"/>
        </w:rPr>
        <w:tab/>
      </w:r>
      <w:r>
        <w:rPr>
          <w:color w:val="4D4D4F"/>
        </w:rPr>
        <w:t>Emails and suggestion boxes to capture</w:t>
      </w:r>
      <w:r>
        <w:rPr>
          <w:color w:val="4D4D4F"/>
          <w:spacing w:val="23"/>
        </w:rPr>
        <w:t xml:space="preserve"> </w:t>
      </w:r>
      <w:r>
        <w:rPr>
          <w:color w:val="4D4D4F"/>
        </w:rPr>
        <w:t>requests</w:t>
      </w:r>
      <w:r>
        <w:rPr>
          <w:color w:val="4D4D4F"/>
          <w:spacing w:val="3"/>
        </w:rPr>
        <w:t xml:space="preserve"> </w:t>
      </w:r>
      <w:r>
        <w:rPr>
          <w:color w:val="4D4D4F"/>
        </w:rPr>
        <w:t>for feedback or</w:t>
      </w:r>
      <w:r>
        <w:rPr>
          <w:color w:val="4D4D4F"/>
          <w:spacing w:val="11"/>
        </w:rPr>
        <w:t xml:space="preserve"> </w:t>
      </w:r>
      <w:r>
        <w:rPr>
          <w:color w:val="4D4D4F"/>
        </w:rPr>
        <w:t>ideas</w:t>
      </w:r>
    </w:p>
    <w:p w:rsidR="00A96F5B" w:rsidRDefault="00A96F5B" w:rsidP="00A96F5B">
      <w:pPr>
        <w:pStyle w:val="BodyText"/>
        <w:spacing w:before="8"/>
        <w:ind w:left="567"/>
        <w:rPr>
          <w:sz w:val="19"/>
        </w:rPr>
      </w:pPr>
    </w:p>
    <w:p w:rsidR="00A96F5B" w:rsidRDefault="00A96F5B" w:rsidP="00A96F5B">
      <w:pPr>
        <w:pStyle w:val="BodyText"/>
        <w:tabs>
          <w:tab w:val="left" w:pos="993"/>
        </w:tabs>
        <w:ind w:left="567"/>
      </w:pPr>
      <w:r>
        <w:rPr>
          <w:rFonts w:ascii="Wingdings" w:hAnsi="Wingdings"/>
          <w:color w:val="38ACF3"/>
        </w:rPr>
        <w:t></w:t>
      </w:r>
      <w:r>
        <w:rPr>
          <w:rFonts w:ascii="Times New Roman" w:hAnsi="Times New Roman"/>
          <w:color w:val="38ACF3"/>
        </w:rPr>
        <w:tab/>
      </w:r>
      <w:proofErr w:type="gramStart"/>
      <w:r>
        <w:rPr>
          <w:color w:val="4D4D4F"/>
        </w:rPr>
        <w:t>Working</w:t>
      </w:r>
      <w:proofErr w:type="gramEnd"/>
      <w:r>
        <w:rPr>
          <w:color w:val="4D4D4F"/>
        </w:rPr>
        <w:t xml:space="preserve"> groups to address specific health and safety</w:t>
      </w:r>
      <w:r>
        <w:rPr>
          <w:color w:val="4D4D4F"/>
          <w:spacing w:val="41"/>
        </w:rPr>
        <w:t xml:space="preserve"> </w:t>
      </w:r>
      <w:r>
        <w:rPr>
          <w:color w:val="4D4D4F"/>
        </w:rPr>
        <w:t>issues</w:t>
      </w:r>
    </w:p>
    <w:p w:rsidR="00A96F5B" w:rsidRDefault="00A96F5B" w:rsidP="00A96F5B">
      <w:pPr>
        <w:pStyle w:val="BodyText"/>
        <w:spacing w:before="6"/>
        <w:ind w:left="567"/>
        <w:rPr>
          <w:sz w:val="26"/>
        </w:rPr>
      </w:pPr>
    </w:p>
    <w:p w:rsidR="00A96F5B" w:rsidRDefault="00A96F5B" w:rsidP="00A96F5B">
      <w:pPr>
        <w:pStyle w:val="Heading3"/>
        <w:ind w:left="567"/>
      </w:pPr>
      <w:r>
        <w:rPr>
          <w:color w:val="354E5B"/>
        </w:rPr>
        <w:t>RECORDS OF CONSULTATION</w:t>
      </w:r>
      <w:bookmarkStart w:id="1" w:name="_GoBack"/>
      <w:bookmarkEnd w:id="1"/>
    </w:p>
    <w:p w:rsidR="00A96F5B" w:rsidRDefault="00A96F5B" w:rsidP="00A96F5B">
      <w:pPr>
        <w:pStyle w:val="BodyText"/>
        <w:spacing w:before="9"/>
        <w:ind w:left="567"/>
        <w:rPr>
          <w:b/>
          <w:sz w:val="25"/>
        </w:rPr>
      </w:pPr>
    </w:p>
    <w:p w:rsidR="00A96F5B" w:rsidRDefault="00A96F5B" w:rsidP="00A96F5B">
      <w:pPr>
        <w:pStyle w:val="BodyText"/>
        <w:spacing w:line="271" w:lineRule="auto"/>
        <w:ind w:left="567" w:right="6191"/>
      </w:pPr>
      <w:r>
        <w:rPr>
          <w:color w:val="4D4D4F"/>
        </w:rPr>
        <w:t xml:space="preserve">All consultation and worker participation activities </w:t>
      </w:r>
      <w:proofErr w:type="gramStart"/>
      <w:r>
        <w:rPr>
          <w:color w:val="4D4D4F"/>
        </w:rPr>
        <w:t>must  be</w:t>
      </w:r>
      <w:proofErr w:type="gramEnd"/>
      <w:r>
        <w:rPr>
          <w:color w:val="4D4D4F"/>
        </w:rPr>
        <w:t xml:space="preserve"> recorded and records retained as evidence of</w:t>
      </w:r>
      <w:r>
        <w:rPr>
          <w:color w:val="4D4D4F"/>
          <w:spacing w:val="37"/>
        </w:rPr>
        <w:t xml:space="preserve"> </w:t>
      </w:r>
      <w:r>
        <w:rPr>
          <w:color w:val="4D4D4F"/>
        </w:rPr>
        <w:t>meeting</w:t>
      </w:r>
    </w:p>
    <w:p w:rsidR="00A96F5B" w:rsidRDefault="00A96F5B" w:rsidP="00A96F5B">
      <w:pPr>
        <w:pStyle w:val="BodyText"/>
        <w:spacing w:line="271" w:lineRule="auto"/>
        <w:ind w:left="567" w:right="5260"/>
      </w:pPr>
      <w:proofErr w:type="gramStart"/>
      <w:r>
        <w:rPr>
          <w:color w:val="4D4D4F"/>
        </w:rPr>
        <w:t>consultation</w:t>
      </w:r>
      <w:proofErr w:type="gramEnd"/>
      <w:r>
        <w:rPr>
          <w:color w:val="4D4D4F"/>
        </w:rPr>
        <w:t xml:space="preserve"> obligations. Records may include, meeting minutes, emails or reports from working groups.</w:t>
      </w:r>
    </w:p>
    <w:p w:rsidR="0091067B" w:rsidRPr="00A96F5B" w:rsidRDefault="00A96F5B" w:rsidP="00A96F5B">
      <w:pPr>
        <w:pStyle w:val="BodyText"/>
        <w:spacing w:before="1"/>
        <w:ind w:left="-851"/>
      </w:pPr>
      <w:r>
        <w:rPr>
          <w:noProof/>
          <w:lang w:val="en-NZ" w:eastAsia="en-NZ"/>
        </w:rPr>
        <w:drawing>
          <wp:anchor distT="0" distB="0" distL="0" distR="0" simplePos="0" relativeHeight="251662336" behindDoc="0" locked="0" layoutInCell="1" allowOverlap="1" wp14:anchorId="3DB659D2" wp14:editId="17A090F4">
            <wp:simplePos x="0" y="0"/>
            <wp:positionH relativeFrom="page">
              <wp:posOffset>556260</wp:posOffset>
            </wp:positionH>
            <wp:positionV relativeFrom="paragraph">
              <wp:posOffset>269875</wp:posOffset>
            </wp:positionV>
            <wp:extent cx="6344920" cy="5756275"/>
            <wp:effectExtent l="0" t="0" r="0" b="0"/>
            <wp:wrapTopAndBottom/>
            <wp:docPr id="23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6.jpeg"/>
                    <pic:cNvPicPr/>
                  </pic:nvPicPr>
                  <pic:blipFill>
                    <a:blip r:embed="rId7" cstate="print"/>
                    <a:stretch>
                      <a:fillRect/>
                    </a:stretch>
                  </pic:blipFill>
                  <pic:spPr>
                    <a:xfrm>
                      <a:off x="0" y="0"/>
                      <a:ext cx="6344920" cy="5756275"/>
                    </a:xfrm>
                    <a:prstGeom prst="rect">
                      <a:avLst/>
                    </a:prstGeom>
                  </pic:spPr>
                </pic:pic>
              </a:graphicData>
            </a:graphic>
            <wp14:sizeRelH relativeFrom="margin">
              <wp14:pctWidth>0</wp14:pctWidth>
            </wp14:sizeRelH>
            <wp14:sizeRelV relativeFrom="margin">
              <wp14:pctHeight>0</wp14:pctHeight>
            </wp14:sizeRelV>
          </wp:anchor>
        </w:drawing>
      </w:r>
    </w:p>
    <w:sectPr w:rsidR="0091067B" w:rsidRPr="00A96F5B" w:rsidSect="00A96F5B">
      <w:pgSz w:w="11906" w:h="16838"/>
      <w:pgMar w:top="0" w:right="1440" w:bottom="144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A96F5B">
    <w:pPr>
      <w:pStyle w:val="BodyText"/>
      <w:spacing w:line="14" w:lineRule="auto"/>
      <w:rPr>
        <w:sz w:val="20"/>
      </w:rPr>
    </w:pPr>
    <w:r>
      <w:rPr>
        <w:noProof/>
        <w:lang w:val="en-NZ" w:eastAsia="en-NZ"/>
      </w:rPr>
      <w:drawing>
        <wp:anchor distT="0" distB="0" distL="0" distR="0" simplePos="0" relativeHeight="251659264" behindDoc="1" locked="0" layoutInCell="1" allowOverlap="1" wp14:anchorId="107AD19D" wp14:editId="52C832AD">
          <wp:simplePos x="0" y="0"/>
          <wp:positionH relativeFrom="page">
            <wp:posOffset>367195</wp:posOffset>
          </wp:positionH>
          <wp:positionV relativeFrom="page">
            <wp:posOffset>10097999</wp:posOffset>
          </wp:positionV>
          <wp:extent cx="1306804" cy="421259"/>
          <wp:effectExtent l="0" t="0" r="0" b="0"/>
          <wp:wrapNone/>
          <wp:docPr id="2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0288" behindDoc="1" locked="0" layoutInCell="1" allowOverlap="1" wp14:anchorId="654CEAFD" wp14:editId="52DFEB70">
              <wp:simplePos x="0" y="0"/>
              <wp:positionH relativeFrom="page">
                <wp:posOffset>1598930</wp:posOffset>
              </wp:positionH>
              <wp:positionV relativeFrom="page">
                <wp:posOffset>10256520</wp:posOffset>
              </wp:positionV>
              <wp:extent cx="5542915" cy="111125"/>
              <wp:effectExtent l="0" t="0" r="1905" b="0"/>
              <wp:wrapNone/>
              <wp:docPr id="18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A96F5B">
                          <w:pPr>
                            <w:spacing w:before="16"/>
                            <w:ind w:left="20"/>
                            <w:rPr>
                              <w:sz w:val="12"/>
                            </w:rPr>
                          </w:pPr>
                          <w:r>
                            <w:rPr>
                              <w:color w:val="38ACF3"/>
                              <w:sz w:val="12"/>
                            </w:rPr>
                            <w:t>GUIDELINES FOR OCCUPATIONAL HEALTH &amp;</w:t>
                          </w:r>
                          <w:r>
                            <w:rPr>
                              <w:color w:val="38ACF3"/>
                              <w:sz w:val="12"/>
                            </w:rPr>
                            <w:t xml:space="preserve">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0" type="#_x0000_t202" style="position:absolute;margin-left:125.9pt;margin-top:807.6pt;width:436.45pt;height: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dyrQIAAKw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" filled="f" stroked="f">
              <v:textbox inset="0,0,0,0">
                <w:txbxContent>
                  <w:p w:rsidR="00C1477A" w:rsidRDefault="00A96F5B">
                    <w:pPr>
                      <w:spacing w:before="16"/>
                      <w:ind w:left="20"/>
                      <w:rPr>
                        <w:sz w:val="12"/>
                      </w:rPr>
                    </w:pPr>
                    <w:r>
                      <w:rPr>
                        <w:color w:val="38ACF3"/>
                        <w:sz w:val="12"/>
                      </w:rPr>
                      <w:t>GUIDELINES FOR OCCUPATIONAL HEALTH &amp;</w:t>
                    </w:r>
                    <w:r>
                      <w:rPr>
                        <w:color w:val="38ACF3"/>
                        <w:sz w:val="12"/>
                      </w:rPr>
                      <w:t xml:space="preserve">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102</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A96F5B">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5B"/>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96F5B"/>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6F5B"/>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A96F5B"/>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96F5B"/>
    <w:rPr>
      <w:rFonts w:ascii="Arial" w:eastAsia="Arial" w:hAnsi="Arial" w:cs="Arial"/>
      <w:b/>
      <w:bCs/>
      <w:lang w:val="en-US"/>
    </w:rPr>
  </w:style>
  <w:style w:type="paragraph" w:styleId="BodyText">
    <w:name w:val="Body Text"/>
    <w:basedOn w:val="Normal"/>
    <w:link w:val="BodyTextChar"/>
    <w:uiPriority w:val="1"/>
    <w:qFormat/>
    <w:rsid w:val="00A96F5B"/>
    <w:rPr>
      <w:sz w:val="17"/>
      <w:szCs w:val="17"/>
    </w:rPr>
  </w:style>
  <w:style w:type="character" w:customStyle="1" w:styleId="BodyTextChar">
    <w:name w:val="Body Text Char"/>
    <w:basedOn w:val="DefaultParagraphFont"/>
    <w:link w:val="BodyText"/>
    <w:uiPriority w:val="1"/>
    <w:rsid w:val="00A96F5B"/>
    <w:rPr>
      <w:rFonts w:ascii="Arial" w:eastAsia="Arial" w:hAnsi="Arial" w:cs="Arial"/>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6F5B"/>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A96F5B"/>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96F5B"/>
    <w:rPr>
      <w:rFonts w:ascii="Arial" w:eastAsia="Arial" w:hAnsi="Arial" w:cs="Arial"/>
      <w:b/>
      <w:bCs/>
      <w:lang w:val="en-US"/>
    </w:rPr>
  </w:style>
  <w:style w:type="paragraph" w:styleId="BodyText">
    <w:name w:val="Body Text"/>
    <w:basedOn w:val="Normal"/>
    <w:link w:val="BodyTextChar"/>
    <w:uiPriority w:val="1"/>
    <w:qFormat/>
    <w:rsid w:val="00A96F5B"/>
    <w:rPr>
      <w:sz w:val="17"/>
      <w:szCs w:val="17"/>
    </w:rPr>
  </w:style>
  <w:style w:type="character" w:customStyle="1" w:styleId="BodyTextChar">
    <w:name w:val="Body Text Char"/>
    <w:basedOn w:val="DefaultParagraphFont"/>
    <w:link w:val="BodyText"/>
    <w:uiPriority w:val="1"/>
    <w:rsid w:val="00A96F5B"/>
    <w:rPr>
      <w:rFonts w:ascii="Arial" w:eastAsia="Arial" w:hAnsi="Arial"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2017-10-12T21:04:00Z</dcterms:created>
  <dcterms:modified xsi:type="dcterms:W3CDTF">2017-10-12T21:10:00Z</dcterms:modified>
</cp:coreProperties>
</file>